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5B2D" w:rsidRPr="00536BCF" w:rsidRDefault="006B5B2D" w:rsidP="006B5B2D">
      <w:pPr>
        <w:pStyle w:val="Ttulo2"/>
        <w:tabs>
          <w:tab w:val="left" w:pos="2500"/>
          <w:tab w:val="center" w:pos="5310"/>
        </w:tabs>
        <w:rPr>
          <w:rFonts w:ascii="Arial" w:hAnsi="Arial" w:cs="Arial"/>
          <w:i w:val="0"/>
          <w:color w:val="000000"/>
          <w:sz w:val="22"/>
          <w:szCs w:val="22"/>
        </w:rPr>
      </w:pPr>
      <w:r w:rsidRPr="00536BCF">
        <w:rPr>
          <w:rFonts w:ascii="Arial" w:hAnsi="Arial" w:cs="Arial"/>
          <w:i w:val="0"/>
          <w:color w:val="000000"/>
          <w:sz w:val="22"/>
          <w:szCs w:val="22"/>
        </w:rPr>
        <w:t>RAMA LEGISLATIVA DEL PODER PÚBLICO</w:t>
      </w:r>
    </w:p>
    <w:p w:rsidR="006B5B2D" w:rsidRPr="00536BCF" w:rsidRDefault="006B5B2D" w:rsidP="006B5B2D">
      <w:pPr>
        <w:pStyle w:val="Ttulo2"/>
        <w:rPr>
          <w:rFonts w:ascii="Arial" w:hAnsi="Arial" w:cs="Arial"/>
          <w:i w:val="0"/>
          <w:color w:val="000000"/>
          <w:sz w:val="22"/>
          <w:szCs w:val="22"/>
        </w:rPr>
      </w:pPr>
      <w:r w:rsidRPr="00536BCF">
        <w:rPr>
          <w:rFonts w:ascii="Arial" w:hAnsi="Arial" w:cs="Arial"/>
          <w:i w:val="0"/>
          <w:color w:val="000000"/>
          <w:sz w:val="22"/>
          <w:szCs w:val="22"/>
        </w:rPr>
        <w:t>CÁMARA DE REPRESENTANTES</w:t>
      </w:r>
    </w:p>
    <w:p w:rsidR="006B5B2D" w:rsidRPr="00536BCF" w:rsidRDefault="006B5B2D" w:rsidP="006B5B2D">
      <w:pPr>
        <w:pStyle w:val="Ttulo2"/>
        <w:shd w:val="pct5" w:color="auto" w:fill="F3F3F3"/>
        <w:rPr>
          <w:rFonts w:ascii="Arial" w:hAnsi="Arial" w:cs="Arial"/>
          <w:i w:val="0"/>
          <w:color w:val="000000"/>
          <w:sz w:val="22"/>
          <w:szCs w:val="22"/>
        </w:rPr>
      </w:pPr>
      <w:r w:rsidRPr="00536BCF">
        <w:rPr>
          <w:rFonts w:ascii="Arial" w:hAnsi="Arial" w:cs="Arial"/>
          <w:i w:val="0"/>
          <w:color w:val="000000"/>
          <w:sz w:val="22"/>
          <w:szCs w:val="22"/>
        </w:rPr>
        <w:t>LEGISLATURA 2012 - 2013</w:t>
      </w:r>
    </w:p>
    <w:p w:rsidR="006B5B2D" w:rsidRPr="00536BCF" w:rsidRDefault="006B5B2D" w:rsidP="006B5B2D">
      <w:pPr>
        <w:jc w:val="center"/>
        <w:rPr>
          <w:rFonts w:ascii="Arial" w:hAnsi="Arial" w:cs="Arial"/>
          <w:b/>
          <w:bCs/>
          <w:color w:val="000000"/>
          <w:sz w:val="22"/>
          <w:szCs w:val="22"/>
          <w:lang w:eastAsia="es-CO"/>
        </w:rPr>
      </w:pPr>
      <w:r w:rsidRPr="00536BCF">
        <w:rPr>
          <w:rFonts w:ascii="Arial" w:hAnsi="Arial" w:cs="Arial"/>
          <w:b/>
          <w:bCs/>
          <w:color w:val="000000"/>
          <w:sz w:val="22"/>
          <w:szCs w:val="22"/>
          <w:lang w:eastAsia="es-CO"/>
        </w:rPr>
        <w:t>Del 20 de julio de 2012 al 20 de Junio de 2013</w:t>
      </w:r>
    </w:p>
    <w:p w:rsidR="006B5B2D" w:rsidRPr="00536BCF" w:rsidRDefault="006B5B2D" w:rsidP="006B5B2D">
      <w:pPr>
        <w:jc w:val="center"/>
        <w:rPr>
          <w:rFonts w:ascii="Arial" w:hAnsi="Arial" w:cs="Arial"/>
          <w:b/>
          <w:bCs/>
          <w:color w:val="000000"/>
          <w:sz w:val="22"/>
          <w:szCs w:val="22"/>
          <w:lang w:eastAsia="es-CO"/>
        </w:rPr>
      </w:pPr>
      <w:r w:rsidRPr="00536BCF">
        <w:rPr>
          <w:rFonts w:ascii="Arial" w:hAnsi="Arial" w:cs="Arial"/>
          <w:b/>
          <w:bCs/>
          <w:color w:val="000000"/>
          <w:sz w:val="22"/>
          <w:szCs w:val="22"/>
          <w:lang w:eastAsia="es-CO"/>
        </w:rPr>
        <w:t>(Segundo  Periodo de Sesiones del 16 de marzo al 20 de junio de 2013)</w:t>
      </w:r>
    </w:p>
    <w:p w:rsidR="006B5B2D" w:rsidRPr="00536BCF" w:rsidRDefault="006B5B2D" w:rsidP="006B5B2D">
      <w:pPr>
        <w:pStyle w:val="Ttulo5"/>
        <w:jc w:val="center"/>
        <w:rPr>
          <w:rFonts w:cs="Arial"/>
          <w:b/>
          <w:color w:val="000000"/>
          <w:sz w:val="22"/>
          <w:szCs w:val="22"/>
        </w:rPr>
      </w:pPr>
      <w:r w:rsidRPr="00536BCF">
        <w:rPr>
          <w:rFonts w:cs="Arial"/>
          <w:b/>
          <w:color w:val="000000"/>
          <w:sz w:val="22"/>
          <w:szCs w:val="22"/>
        </w:rPr>
        <w:t>Artículo 138 Constitución Política, artículos 78 y 79 Ley 5ª de 1992</w:t>
      </w:r>
    </w:p>
    <w:p w:rsidR="006B5B2D" w:rsidRDefault="006B5B2D" w:rsidP="006B5B2D">
      <w:pPr>
        <w:keepNext/>
        <w:tabs>
          <w:tab w:val="left" w:pos="-720"/>
          <w:tab w:val="left" w:pos="0"/>
        </w:tabs>
        <w:suppressAutoHyphens/>
        <w:jc w:val="center"/>
        <w:outlineLvl w:val="4"/>
        <w:rPr>
          <w:rFonts w:ascii="Arial" w:hAnsi="Arial" w:cs="Arial"/>
          <w:b/>
          <w:spacing w:val="-3"/>
          <w:sz w:val="21"/>
          <w:szCs w:val="21"/>
          <w:lang w:val="es-CO"/>
        </w:rPr>
      </w:pPr>
      <w:r w:rsidRPr="00A44BA9">
        <w:rPr>
          <w:rFonts w:ascii="Arial" w:hAnsi="Arial" w:cs="Arial"/>
          <w:b/>
          <w:spacing w:val="-3"/>
          <w:sz w:val="21"/>
          <w:szCs w:val="21"/>
          <w:lang w:val="es-CO"/>
        </w:rPr>
        <w:t>En cumplimiento a la Resolución M.</w:t>
      </w:r>
      <w:r>
        <w:rPr>
          <w:rFonts w:ascii="Arial" w:hAnsi="Arial" w:cs="Arial"/>
          <w:b/>
          <w:spacing w:val="-3"/>
          <w:sz w:val="21"/>
          <w:szCs w:val="21"/>
          <w:lang w:val="es-CO"/>
        </w:rPr>
        <w:t xml:space="preserve"> </w:t>
      </w:r>
      <w:r w:rsidRPr="00A44BA9">
        <w:rPr>
          <w:rFonts w:ascii="Arial" w:hAnsi="Arial" w:cs="Arial"/>
          <w:b/>
          <w:spacing w:val="-3"/>
          <w:sz w:val="21"/>
          <w:szCs w:val="21"/>
          <w:lang w:val="es-CO"/>
        </w:rPr>
        <w:t>D. 2545 del 20 de Septiembre de 2011</w:t>
      </w:r>
    </w:p>
    <w:p w:rsidR="006B5B2D" w:rsidRPr="00A44BA9" w:rsidRDefault="006B5B2D" w:rsidP="006B5B2D">
      <w:pPr>
        <w:rPr>
          <w:rFonts w:ascii="Arial" w:hAnsi="Arial" w:cs="Arial"/>
          <w:sz w:val="20"/>
          <w:szCs w:val="20"/>
          <w:lang w:val="pt-BR"/>
        </w:rPr>
      </w:pPr>
    </w:p>
    <w:p w:rsidR="006B5B2D" w:rsidRPr="00FD5E3B" w:rsidRDefault="006B5B2D" w:rsidP="006B5B2D">
      <w:pPr>
        <w:jc w:val="center"/>
        <w:rPr>
          <w:rFonts w:ascii="Arial" w:hAnsi="Arial" w:cs="Arial"/>
          <w:b/>
          <w:szCs w:val="28"/>
          <w:lang w:val="es-CO"/>
        </w:rPr>
      </w:pPr>
      <w:r w:rsidRPr="00FD5E3B">
        <w:rPr>
          <w:rFonts w:ascii="Arial" w:hAnsi="Arial" w:cs="Arial"/>
          <w:b/>
          <w:szCs w:val="28"/>
          <w:lang w:val="es-CO"/>
        </w:rPr>
        <w:t>RESUMEN SESIÓN PLENARIA</w:t>
      </w:r>
    </w:p>
    <w:p w:rsidR="006B5B2D" w:rsidRPr="00A44BA9" w:rsidRDefault="006B5B2D" w:rsidP="006B5B2D">
      <w:pPr>
        <w:tabs>
          <w:tab w:val="left" w:pos="6285"/>
        </w:tabs>
        <w:rPr>
          <w:rFonts w:ascii="Arial" w:hAnsi="Arial" w:cs="Arial"/>
          <w:b/>
          <w:sz w:val="28"/>
          <w:szCs w:val="28"/>
          <w:lang w:val="es-CO"/>
        </w:rPr>
      </w:pPr>
      <w:r w:rsidRPr="00A44BA9">
        <w:rPr>
          <w:rFonts w:ascii="Arial" w:hAnsi="Arial" w:cs="Arial"/>
          <w:b/>
          <w:sz w:val="28"/>
          <w:szCs w:val="28"/>
          <w:lang w:val="es-CO"/>
        </w:rPr>
        <w:tab/>
      </w:r>
    </w:p>
    <w:p w:rsidR="00C500A0" w:rsidRPr="00A44BA9" w:rsidRDefault="00224A26" w:rsidP="00C500A0">
      <w:pPr>
        <w:jc w:val="center"/>
        <w:rPr>
          <w:rFonts w:ascii="Arial" w:hAnsi="Arial" w:cs="Arial"/>
          <w:b/>
          <w:sz w:val="28"/>
          <w:szCs w:val="28"/>
          <w:lang w:val="es-CO"/>
        </w:rPr>
      </w:pPr>
      <w:r>
        <w:rPr>
          <w:rFonts w:ascii="Arial" w:hAnsi="Arial" w:cs="Arial"/>
          <w:b/>
          <w:sz w:val="28"/>
          <w:szCs w:val="28"/>
          <w:lang w:val="es-CO"/>
        </w:rPr>
        <w:t xml:space="preserve">Acta No. </w:t>
      </w:r>
      <w:r w:rsidR="00102A92">
        <w:rPr>
          <w:rFonts w:ascii="Arial" w:hAnsi="Arial" w:cs="Arial"/>
          <w:b/>
          <w:sz w:val="28"/>
          <w:szCs w:val="28"/>
          <w:lang w:val="es-CO"/>
        </w:rPr>
        <w:t>2</w:t>
      </w:r>
      <w:r w:rsidR="00400266">
        <w:rPr>
          <w:rFonts w:ascii="Arial" w:hAnsi="Arial" w:cs="Arial"/>
          <w:b/>
          <w:sz w:val="28"/>
          <w:szCs w:val="28"/>
          <w:lang w:val="es-CO"/>
        </w:rPr>
        <w:t>1</w:t>
      </w:r>
      <w:r w:rsidR="005B691B">
        <w:rPr>
          <w:rFonts w:ascii="Arial" w:hAnsi="Arial" w:cs="Arial"/>
          <w:b/>
          <w:sz w:val="28"/>
          <w:szCs w:val="28"/>
          <w:lang w:val="es-CO"/>
        </w:rPr>
        <w:t>5</w:t>
      </w:r>
      <w:r>
        <w:rPr>
          <w:rFonts w:ascii="Arial" w:hAnsi="Arial" w:cs="Arial"/>
          <w:b/>
          <w:sz w:val="28"/>
          <w:szCs w:val="28"/>
          <w:lang w:val="es-CO"/>
        </w:rPr>
        <w:t xml:space="preserve"> de </w:t>
      </w:r>
      <w:r w:rsidR="00121E58">
        <w:rPr>
          <w:rFonts w:ascii="Arial" w:hAnsi="Arial" w:cs="Arial"/>
          <w:b/>
          <w:sz w:val="28"/>
          <w:szCs w:val="28"/>
          <w:lang w:val="es-CO"/>
        </w:rPr>
        <w:t>junio</w:t>
      </w:r>
      <w:r>
        <w:rPr>
          <w:rFonts w:ascii="Arial" w:hAnsi="Arial" w:cs="Arial"/>
          <w:b/>
          <w:sz w:val="28"/>
          <w:szCs w:val="28"/>
          <w:lang w:val="es-CO"/>
        </w:rPr>
        <w:t xml:space="preserve"> </w:t>
      </w:r>
      <w:r w:rsidR="005B691B">
        <w:rPr>
          <w:rFonts w:ascii="Arial" w:hAnsi="Arial" w:cs="Arial"/>
          <w:b/>
          <w:sz w:val="28"/>
          <w:szCs w:val="28"/>
          <w:lang w:val="es-CO"/>
        </w:rPr>
        <w:t>18</w:t>
      </w:r>
      <w:r w:rsidR="006B5B2D">
        <w:rPr>
          <w:rFonts w:ascii="Arial" w:hAnsi="Arial" w:cs="Arial"/>
          <w:b/>
          <w:sz w:val="28"/>
          <w:szCs w:val="28"/>
          <w:lang w:val="es-CO"/>
        </w:rPr>
        <w:t xml:space="preserve"> de 2013.</w:t>
      </w:r>
    </w:p>
    <w:p w:rsidR="006B5B2D" w:rsidRPr="00A44BA9" w:rsidRDefault="006B5B2D" w:rsidP="006B5B2D">
      <w:pPr>
        <w:jc w:val="center"/>
        <w:rPr>
          <w:rFonts w:ascii="Arial" w:hAnsi="Arial" w:cs="Arial"/>
          <w:b/>
          <w:sz w:val="28"/>
          <w:szCs w:val="28"/>
          <w:lang w:val="es-CO"/>
        </w:rPr>
      </w:pPr>
      <w:r w:rsidRPr="00A44BA9">
        <w:rPr>
          <w:rFonts w:ascii="Arial" w:hAnsi="Arial" w:cs="Arial"/>
          <w:b/>
          <w:sz w:val="28"/>
          <w:szCs w:val="28"/>
          <w:lang w:val="es-CO"/>
        </w:rPr>
        <w:t>(</w:t>
      </w:r>
      <w:r>
        <w:rPr>
          <w:rFonts w:ascii="Arial" w:hAnsi="Arial" w:cs="Arial"/>
          <w:b/>
          <w:sz w:val="28"/>
          <w:szCs w:val="28"/>
          <w:lang w:val="es-CO"/>
        </w:rPr>
        <w:t>Proyectos</w:t>
      </w:r>
      <w:r w:rsidRPr="00A44BA9">
        <w:rPr>
          <w:rFonts w:ascii="Arial" w:hAnsi="Arial" w:cs="Arial"/>
          <w:b/>
          <w:sz w:val="28"/>
          <w:szCs w:val="28"/>
          <w:lang w:val="es-CO"/>
        </w:rPr>
        <w:t>)</w:t>
      </w:r>
    </w:p>
    <w:p w:rsidR="006B5B2D" w:rsidRPr="00FD5E3B" w:rsidRDefault="006B5B2D" w:rsidP="006B5B2D">
      <w:pPr>
        <w:jc w:val="center"/>
        <w:rPr>
          <w:rFonts w:ascii="Arial" w:hAnsi="Arial" w:cs="Arial"/>
          <w:b/>
          <w:szCs w:val="28"/>
          <w:lang w:val="es-CO"/>
        </w:rPr>
      </w:pPr>
    </w:p>
    <w:p w:rsidR="006B5B2D" w:rsidRDefault="006B5B2D" w:rsidP="006B5B2D">
      <w:pPr>
        <w:jc w:val="center"/>
        <w:rPr>
          <w:rFonts w:ascii="Arial" w:hAnsi="Arial" w:cs="Arial"/>
          <w:b/>
          <w:sz w:val="28"/>
          <w:szCs w:val="28"/>
          <w:lang w:val="es-CO"/>
        </w:rPr>
      </w:pPr>
      <w:r w:rsidRPr="00A44BA9">
        <w:rPr>
          <w:rFonts w:ascii="Arial" w:hAnsi="Arial" w:cs="Arial"/>
          <w:b/>
          <w:sz w:val="28"/>
          <w:szCs w:val="28"/>
          <w:lang w:val="es-CO"/>
        </w:rPr>
        <w:t>Desarrollo:</w:t>
      </w:r>
    </w:p>
    <w:p w:rsidR="004014C4" w:rsidRDefault="004014C4" w:rsidP="006B5B2D">
      <w:pPr>
        <w:jc w:val="center"/>
        <w:rPr>
          <w:rFonts w:ascii="Arial" w:hAnsi="Arial" w:cs="Arial"/>
          <w:b/>
          <w:sz w:val="28"/>
          <w:szCs w:val="28"/>
          <w:lang w:val="es-CO"/>
        </w:rPr>
      </w:pPr>
    </w:p>
    <w:p w:rsidR="00B10606" w:rsidRPr="00A67374" w:rsidRDefault="00352206" w:rsidP="00B10606">
      <w:pPr>
        <w:pStyle w:val="Prrafodelista"/>
        <w:numPr>
          <w:ilvl w:val="0"/>
          <w:numId w:val="1"/>
        </w:numPr>
        <w:ind w:left="284"/>
        <w:jc w:val="both"/>
        <w:rPr>
          <w:rFonts w:ascii="Arial" w:hAnsi="Arial" w:cs="Arial"/>
          <w:sz w:val="22"/>
          <w:lang w:val="es-CO"/>
        </w:rPr>
      </w:pPr>
      <w:r>
        <w:rPr>
          <w:rFonts w:ascii="Arial" w:hAnsi="Arial" w:cs="Arial"/>
          <w:b/>
          <w:color w:val="000000"/>
          <w:sz w:val="22"/>
          <w:szCs w:val="22"/>
          <w:lang w:val="es-ES_tradnl"/>
        </w:rPr>
        <w:t>Discusión y A</w:t>
      </w:r>
      <w:r w:rsidR="00B10606" w:rsidRPr="000F2E5E">
        <w:rPr>
          <w:rFonts w:ascii="Arial" w:hAnsi="Arial" w:cs="Arial"/>
          <w:b/>
          <w:color w:val="000000"/>
          <w:sz w:val="22"/>
          <w:szCs w:val="22"/>
          <w:lang w:val="es-ES_tradnl"/>
        </w:rPr>
        <w:t xml:space="preserve">probación </w:t>
      </w:r>
      <w:r w:rsidR="00B10606" w:rsidRPr="000F2E5E">
        <w:rPr>
          <w:rFonts w:ascii="Arial" w:hAnsi="Arial" w:cs="Arial"/>
          <w:b/>
          <w:sz w:val="22"/>
          <w:szCs w:val="22"/>
        </w:rPr>
        <w:t>del Orden del Día.</w:t>
      </w:r>
    </w:p>
    <w:p w:rsidR="00352206" w:rsidRPr="00352206" w:rsidRDefault="00352206" w:rsidP="00352206">
      <w:pPr>
        <w:pStyle w:val="Prrafodelista"/>
        <w:ind w:left="284"/>
        <w:rPr>
          <w:rFonts w:ascii="Arial" w:hAnsi="Arial" w:cs="Arial"/>
          <w:color w:val="000000"/>
          <w:sz w:val="22"/>
          <w:szCs w:val="22"/>
          <w:lang w:val="es-CO"/>
        </w:rPr>
      </w:pPr>
    </w:p>
    <w:p w:rsidR="00352206" w:rsidRDefault="00352206" w:rsidP="00352206">
      <w:pPr>
        <w:pStyle w:val="Prrafodelista"/>
        <w:numPr>
          <w:ilvl w:val="0"/>
          <w:numId w:val="20"/>
        </w:numPr>
        <w:ind w:left="284"/>
        <w:rPr>
          <w:rFonts w:ascii="Arial" w:hAnsi="Arial" w:cs="Arial"/>
          <w:b/>
          <w:color w:val="000000"/>
          <w:sz w:val="22"/>
          <w:szCs w:val="22"/>
          <w:lang w:val="es-CO"/>
        </w:rPr>
      </w:pPr>
      <w:r>
        <w:rPr>
          <w:rFonts w:ascii="Arial" w:hAnsi="Arial" w:cs="Arial"/>
          <w:b/>
          <w:color w:val="000000"/>
          <w:sz w:val="22"/>
          <w:szCs w:val="22"/>
          <w:lang w:val="es-CO"/>
        </w:rPr>
        <w:t>Discusión y Aprobación Informes de Conciliación</w:t>
      </w:r>
    </w:p>
    <w:p w:rsidR="00966CA5" w:rsidRDefault="00966CA5" w:rsidP="00966CA5">
      <w:pPr>
        <w:spacing w:before="45" w:after="28"/>
        <w:jc w:val="both"/>
        <w:textAlignment w:val="center"/>
        <w:rPr>
          <w:rFonts w:ascii="Arial" w:hAnsi="Arial" w:cs="Arial"/>
          <w:b/>
          <w:color w:val="000000"/>
          <w:sz w:val="22"/>
          <w:szCs w:val="22"/>
          <w:lang w:val="es-CO"/>
        </w:rPr>
      </w:pPr>
    </w:p>
    <w:p w:rsidR="003E5B75" w:rsidRDefault="003E5B75" w:rsidP="003E5B75">
      <w:pPr>
        <w:pStyle w:val="Prrafodelista"/>
        <w:spacing w:before="45" w:after="28"/>
        <w:ind w:left="-142"/>
        <w:jc w:val="both"/>
        <w:textAlignment w:val="center"/>
        <w:rPr>
          <w:rFonts w:ascii="Arial" w:hAnsi="Arial" w:cs="Arial"/>
          <w:iCs/>
          <w:color w:val="000000"/>
          <w:sz w:val="22"/>
          <w:szCs w:val="22"/>
          <w:lang w:val="es-ES_tradnl"/>
        </w:rPr>
      </w:pPr>
    </w:p>
    <w:p w:rsidR="00966CA5" w:rsidRDefault="00966CA5" w:rsidP="00A864AA">
      <w:pPr>
        <w:pStyle w:val="Prrafodelista"/>
        <w:numPr>
          <w:ilvl w:val="0"/>
          <w:numId w:val="29"/>
        </w:numPr>
        <w:spacing w:before="45" w:after="28"/>
        <w:jc w:val="both"/>
        <w:textAlignment w:val="center"/>
        <w:rPr>
          <w:rFonts w:ascii="Arial" w:hAnsi="Arial" w:cs="Arial"/>
          <w:iCs/>
          <w:color w:val="000000"/>
          <w:sz w:val="22"/>
          <w:szCs w:val="22"/>
          <w:lang w:val="es-ES_tradnl"/>
        </w:rPr>
      </w:pPr>
      <w:r w:rsidRPr="00966CA5">
        <w:rPr>
          <w:rFonts w:ascii="Arial" w:hAnsi="Arial" w:cs="Arial"/>
          <w:b/>
          <w:iCs/>
          <w:color w:val="000000"/>
          <w:sz w:val="22"/>
          <w:szCs w:val="22"/>
          <w:lang w:val="es-ES_tradnl"/>
        </w:rPr>
        <w:t xml:space="preserve">Se discutió y aprobó, el Informe de Conciliación relacionado con el </w:t>
      </w:r>
      <w:hyperlink r:id="rId9" w:history="1">
        <w:r w:rsidRPr="00966CA5">
          <w:rPr>
            <w:rStyle w:val="Hipervnculo"/>
            <w:rFonts w:ascii="Arial" w:hAnsi="Arial" w:cs="Arial"/>
            <w:b/>
            <w:iCs/>
            <w:sz w:val="22"/>
            <w:szCs w:val="22"/>
            <w:lang w:val="es-ES_tradnl"/>
          </w:rPr>
          <w:t xml:space="preserve">Proyecto de </w:t>
        </w:r>
        <w:r w:rsidRPr="00966CA5">
          <w:rPr>
            <w:rStyle w:val="Hipervnculo"/>
            <w:rFonts w:ascii="Arial" w:hAnsi="Arial" w:cs="Arial"/>
            <w:b/>
            <w:bCs/>
            <w:iCs/>
            <w:sz w:val="22"/>
            <w:szCs w:val="22"/>
          </w:rPr>
          <w:t xml:space="preserve">Ley </w:t>
        </w:r>
        <w:r w:rsidRPr="00966CA5">
          <w:rPr>
            <w:rStyle w:val="Hipervnculo"/>
            <w:rFonts w:ascii="Arial" w:hAnsi="Arial" w:cs="Arial"/>
            <w:b/>
            <w:iCs/>
            <w:sz w:val="22"/>
            <w:szCs w:val="22"/>
          </w:rPr>
          <w:t xml:space="preserve">No. </w:t>
        </w:r>
        <w:r w:rsidRPr="00966CA5">
          <w:rPr>
            <w:rStyle w:val="Hipervnculo"/>
            <w:rFonts w:ascii="Arial" w:hAnsi="Arial" w:cs="Arial"/>
            <w:b/>
            <w:iCs/>
            <w:sz w:val="22"/>
            <w:szCs w:val="22"/>
            <w:lang w:val="es-ES_tradnl"/>
          </w:rPr>
          <w:t>193 de 2012 Cámara - 241 de 2013 Senado</w:t>
        </w:r>
      </w:hyperlink>
      <w:r w:rsidRPr="00966CA5">
        <w:rPr>
          <w:rFonts w:ascii="Arial" w:hAnsi="Arial" w:cs="Arial"/>
          <w:b/>
          <w:iCs/>
          <w:color w:val="000000"/>
          <w:sz w:val="22"/>
          <w:szCs w:val="22"/>
          <w:lang w:val="es-ES_tradnl"/>
        </w:rPr>
        <w:t xml:space="preserve"> “</w:t>
      </w:r>
      <w:r w:rsidRPr="00966CA5">
        <w:rPr>
          <w:rFonts w:ascii="Arial" w:hAnsi="Arial" w:cs="Arial"/>
          <w:b/>
          <w:bCs/>
          <w:iCs/>
          <w:color w:val="000000"/>
          <w:sz w:val="22"/>
          <w:szCs w:val="22"/>
        </w:rPr>
        <w:t>Por la cual se otorgan facultades extraordinarias pro témpore al presidente de la república para modificar la estructura y la planta de personal de la fiscalía general de la Nación y expedir su régimen de carrera y situaciones administrativas</w:t>
      </w:r>
      <w:r w:rsidRPr="00966CA5">
        <w:rPr>
          <w:rFonts w:ascii="Arial" w:hAnsi="Arial" w:cs="Arial"/>
          <w:b/>
          <w:iCs/>
          <w:color w:val="000000"/>
          <w:sz w:val="22"/>
          <w:szCs w:val="22"/>
          <w:lang w:val="es-ES_tradnl"/>
        </w:rPr>
        <w:t>”.</w:t>
      </w:r>
    </w:p>
    <w:p w:rsidR="00966CA5" w:rsidRDefault="00966CA5" w:rsidP="00966CA5">
      <w:pPr>
        <w:pStyle w:val="Prrafodelista"/>
        <w:spacing w:before="45" w:after="28"/>
        <w:ind w:left="-142"/>
        <w:jc w:val="both"/>
        <w:textAlignment w:val="center"/>
        <w:rPr>
          <w:rFonts w:ascii="Arial" w:hAnsi="Arial" w:cs="Arial"/>
          <w:iCs/>
          <w:color w:val="000000"/>
          <w:sz w:val="22"/>
          <w:szCs w:val="22"/>
          <w:lang w:val="es-ES_tradnl"/>
        </w:rPr>
      </w:pPr>
    </w:p>
    <w:p w:rsidR="00966CA5" w:rsidRPr="00A864AA" w:rsidRDefault="00966CA5" w:rsidP="00A864AA">
      <w:pPr>
        <w:pStyle w:val="Prrafodelista"/>
        <w:spacing w:before="45" w:after="28"/>
        <w:jc w:val="both"/>
        <w:textAlignment w:val="center"/>
        <w:rPr>
          <w:rFonts w:ascii="Arial" w:hAnsi="Arial" w:cs="Arial"/>
          <w:b/>
          <w:iCs/>
          <w:color w:val="000000"/>
          <w:sz w:val="16"/>
          <w:szCs w:val="16"/>
        </w:rPr>
      </w:pPr>
      <w:r w:rsidRPr="00A864AA">
        <w:rPr>
          <w:rFonts w:ascii="Arial" w:hAnsi="Arial" w:cs="Arial"/>
          <w:b/>
          <w:sz w:val="16"/>
          <w:szCs w:val="16"/>
        </w:rPr>
        <w:t>Publicado en la Gaceta del Congreso:</w:t>
      </w:r>
      <w:r w:rsidRPr="00A864AA">
        <w:rPr>
          <w:rFonts w:ascii="Arial" w:hAnsi="Arial" w:cs="Arial"/>
          <w:sz w:val="16"/>
          <w:szCs w:val="16"/>
        </w:rPr>
        <w:t xml:space="preserve"> Gaceta No. </w:t>
      </w:r>
      <w:hyperlink r:id="rId10" w:history="1">
        <w:r w:rsidRPr="00A864AA">
          <w:rPr>
            <w:rStyle w:val="Hipervnculo"/>
            <w:rFonts w:ascii="Arial" w:hAnsi="Arial" w:cs="Arial"/>
            <w:sz w:val="16"/>
            <w:szCs w:val="16"/>
          </w:rPr>
          <w:t>414 de 2013</w:t>
        </w:r>
      </w:hyperlink>
      <w:r w:rsidRPr="00A864AA">
        <w:rPr>
          <w:rFonts w:ascii="Arial" w:hAnsi="Arial" w:cs="Arial"/>
          <w:sz w:val="16"/>
          <w:szCs w:val="16"/>
        </w:rPr>
        <w:t>.</w:t>
      </w:r>
    </w:p>
    <w:p w:rsidR="00966CA5" w:rsidRPr="00A864AA" w:rsidRDefault="00966CA5" w:rsidP="00A864AA">
      <w:pPr>
        <w:pStyle w:val="Prrafodelista"/>
        <w:spacing w:before="45" w:after="28"/>
        <w:jc w:val="both"/>
        <w:textAlignment w:val="center"/>
        <w:rPr>
          <w:rFonts w:ascii="Arial" w:hAnsi="Arial" w:cs="Arial"/>
          <w:b/>
          <w:iCs/>
          <w:color w:val="000000"/>
          <w:sz w:val="16"/>
          <w:szCs w:val="16"/>
        </w:rPr>
      </w:pPr>
      <w:r w:rsidRPr="00A864AA">
        <w:rPr>
          <w:rFonts w:ascii="Arial" w:hAnsi="Arial" w:cs="Arial"/>
          <w:b/>
          <w:sz w:val="16"/>
          <w:szCs w:val="16"/>
        </w:rPr>
        <w:t xml:space="preserve">Anuncio: </w:t>
      </w:r>
      <w:r w:rsidRPr="00A864AA">
        <w:rPr>
          <w:rFonts w:ascii="Arial" w:hAnsi="Arial" w:cs="Arial"/>
          <w:sz w:val="16"/>
          <w:szCs w:val="16"/>
        </w:rPr>
        <w:t>Junio 17 de 2013.</w:t>
      </w:r>
    </w:p>
    <w:p w:rsidR="00966CA5" w:rsidRPr="00966CA5" w:rsidRDefault="00966CA5" w:rsidP="00966CA5">
      <w:pPr>
        <w:ind w:left="-180"/>
        <w:jc w:val="center"/>
        <w:rPr>
          <w:rFonts w:ascii="Arial" w:hAnsi="Arial" w:cs="Arial"/>
          <w:b/>
          <w:sz w:val="22"/>
          <w:szCs w:val="22"/>
        </w:rPr>
      </w:pPr>
    </w:p>
    <w:p w:rsidR="00966CA5" w:rsidRDefault="00966CA5" w:rsidP="00A864AA">
      <w:pPr>
        <w:pStyle w:val="Prrafodelista"/>
        <w:numPr>
          <w:ilvl w:val="0"/>
          <w:numId w:val="29"/>
        </w:numPr>
        <w:spacing w:before="45" w:after="28"/>
        <w:jc w:val="both"/>
        <w:textAlignment w:val="center"/>
        <w:rPr>
          <w:rFonts w:ascii="Arial" w:hAnsi="Arial" w:cs="Arial"/>
          <w:iCs/>
          <w:color w:val="000000"/>
          <w:sz w:val="22"/>
          <w:szCs w:val="22"/>
          <w:lang w:val="es-ES_tradnl"/>
        </w:rPr>
      </w:pPr>
      <w:r w:rsidRPr="00966CA5">
        <w:rPr>
          <w:rFonts w:ascii="Arial" w:hAnsi="Arial" w:cs="Arial"/>
          <w:b/>
          <w:iCs/>
          <w:color w:val="000000"/>
          <w:sz w:val="22"/>
          <w:szCs w:val="22"/>
          <w:lang w:val="es-ES_tradnl"/>
        </w:rPr>
        <w:t xml:space="preserve">Se discutió y aprobó, el Informe de Conciliación relacionado con el </w:t>
      </w:r>
      <w:hyperlink r:id="rId11" w:history="1">
        <w:r w:rsidRPr="00966CA5">
          <w:rPr>
            <w:rStyle w:val="Hipervnculo"/>
            <w:rFonts w:ascii="Arial" w:hAnsi="Arial" w:cs="Arial"/>
            <w:b/>
            <w:iCs/>
            <w:sz w:val="22"/>
            <w:szCs w:val="22"/>
            <w:lang w:val="es-ES_tradnl"/>
          </w:rPr>
          <w:t xml:space="preserve">Proyecto de </w:t>
        </w:r>
        <w:r w:rsidRPr="00966CA5">
          <w:rPr>
            <w:rStyle w:val="Hipervnculo"/>
            <w:rFonts w:ascii="Arial" w:hAnsi="Arial" w:cs="Arial"/>
            <w:b/>
            <w:bCs/>
            <w:iCs/>
            <w:sz w:val="22"/>
            <w:szCs w:val="22"/>
          </w:rPr>
          <w:t xml:space="preserve">Ley </w:t>
        </w:r>
        <w:r w:rsidRPr="00966CA5">
          <w:rPr>
            <w:rStyle w:val="Hipervnculo"/>
            <w:rFonts w:ascii="Arial" w:hAnsi="Arial" w:cs="Arial"/>
            <w:b/>
            <w:iCs/>
            <w:sz w:val="22"/>
            <w:szCs w:val="22"/>
          </w:rPr>
          <w:t xml:space="preserve">No. </w:t>
        </w:r>
        <w:r w:rsidRPr="00966CA5">
          <w:rPr>
            <w:rStyle w:val="Hipervnculo"/>
            <w:rFonts w:ascii="Arial" w:hAnsi="Arial" w:cs="Arial"/>
            <w:b/>
            <w:bCs/>
            <w:iCs/>
            <w:sz w:val="22"/>
            <w:szCs w:val="22"/>
          </w:rPr>
          <w:t>019</w:t>
        </w:r>
        <w:r w:rsidRPr="00966CA5">
          <w:rPr>
            <w:rStyle w:val="Hipervnculo"/>
            <w:rFonts w:ascii="Arial" w:hAnsi="Arial" w:cs="Arial"/>
            <w:b/>
            <w:bCs/>
            <w:iCs/>
            <w:sz w:val="22"/>
            <w:szCs w:val="22"/>
            <w:lang w:val="es-ES_tradnl"/>
          </w:rPr>
          <w:t xml:space="preserve"> de 2011 Cámara – 224 de 2011 Senado</w:t>
        </w:r>
      </w:hyperlink>
      <w:r w:rsidRPr="00966CA5">
        <w:rPr>
          <w:rFonts w:ascii="Arial" w:hAnsi="Arial" w:cs="Arial"/>
          <w:b/>
          <w:bCs/>
          <w:iCs/>
          <w:color w:val="000000"/>
          <w:sz w:val="22"/>
          <w:szCs w:val="22"/>
          <w:lang w:val="es-ES_tradnl"/>
        </w:rPr>
        <w:t xml:space="preserve"> </w:t>
      </w:r>
      <w:r w:rsidRPr="00966CA5">
        <w:rPr>
          <w:rFonts w:ascii="Arial" w:hAnsi="Arial" w:cs="Arial"/>
          <w:b/>
          <w:bCs/>
          <w:iCs/>
          <w:color w:val="000000"/>
          <w:sz w:val="22"/>
          <w:szCs w:val="22"/>
        </w:rPr>
        <w:t>“Por la cual se regula un Arancel Judicial y se dictan otras disposiciones</w:t>
      </w:r>
      <w:r w:rsidRPr="00966CA5">
        <w:rPr>
          <w:rFonts w:ascii="Arial" w:hAnsi="Arial" w:cs="Arial"/>
          <w:b/>
          <w:iCs/>
          <w:color w:val="000000"/>
          <w:sz w:val="22"/>
          <w:szCs w:val="22"/>
          <w:lang w:val="es-ES_tradnl"/>
        </w:rPr>
        <w:t>”.</w:t>
      </w:r>
    </w:p>
    <w:p w:rsidR="00966CA5" w:rsidRDefault="00966CA5" w:rsidP="00966CA5">
      <w:pPr>
        <w:pStyle w:val="Prrafodelista"/>
        <w:spacing w:before="45" w:after="28"/>
        <w:ind w:left="-142"/>
        <w:jc w:val="both"/>
        <w:textAlignment w:val="center"/>
        <w:rPr>
          <w:rFonts w:ascii="Arial" w:hAnsi="Arial" w:cs="Arial"/>
          <w:iCs/>
          <w:color w:val="000000"/>
          <w:sz w:val="22"/>
          <w:szCs w:val="22"/>
          <w:lang w:val="es-ES_tradnl"/>
        </w:rPr>
      </w:pPr>
    </w:p>
    <w:p w:rsidR="00966CA5" w:rsidRPr="00A864AA" w:rsidRDefault="00966CA5" w:rsidP="00A864AA">
      <w:pPr>
        <w:pStyle w:val="Prrafodelista"/>
        <w:spacing w:before="45" w:after="28"/>
        <w:jc w:val="both"/>
        <w:textAlignment w:val="center"/>
        <w:rPr>
          <w:rFonts w:ascii="Arial" w:hAnsi="Arial" w:cs="Arial"/>
          <w:b/>
          <w:iCs/>
          <w:color w:val="000000"/>
          <w:sz w:val="16"/>
          <w:szCs w:val="16"/>
        </w:rPr>
      </w:pPr>
      <w:r w:rsidRPr="00A864AA">
        <w:rPr>
          <w:rFonts w:ascii="Arial" w:hAnsi="Arial" w:cs="Arial"/>
          <w:b/>
          <w:sz w:val="16"/>
          <w:szCs w:val="16"/>
        </w:rPr>
        <w:t xml:space="preserve">Publicado en la Gaceta del Congreso: </w:t>
      </w:r>
      <w:r w:rsidRPr="00A864AA">
        <w:rPr>
          <w:rFonts w:ascii="Arial" w:hAnsi="Arial" w:cs="Arial"/>
          <w:sz w:val="16"/>
          <w:szCs w:val="16"/>
        </w:rPr>
        <w:t xml:space="preserve">Gaceta No. </w:t>
      </w:r>
      <w:hyperlink r:id="rId12" w:history="1">
        <w:r w:rsidRPr="00A864AA">
          <w:rPr>
            <w:rStyle w:val="Hipervnculo"/>
            <w:rFonts w:ascii="Arial" w:hAnsi="Arial" w:cs="Arial"/>
            <w:sz w:val="16"/>
            <w:szCs w:val="16"/>
          </w:rPr>
          <w:t>428 de 2013</w:t>
        </w:r>
      </w:hyperlink>
      <w:r w:rsidRPr="00A864AA">
        <w:rPr>
          <w:rFonts w:ascii="Arial" w:hAnsi="Arial" w:cs="Arial"/>
          <w:sz w:val="16"/>
          <w:szCs w:val="16"/>
        </w:rPr>
        <w:t>.</w:t>
      </w:r>
    </w:p>
    <w:p w:rsidR="00966CA5" w:rsidRPr="00A864AA" w:rsidRDefault="00966CA5" w:rsidP="00A864AA">
      <w:pPr>
        <w:pStyle w:val="Prrafodelista"/>
        <w:rPr>
          <w:rFonts w:ascii="Arial" w:hAnsi="Arial" w:cs="Arial"/>
          <w:b/>
          <w:sz w:val="16"/>
          <w:szCs w:val="16"/>
        </w:rPr>
      </w:pPr>
      <w:r w:rsidRPr="00A864AA">
        <w:rPr>
          <w:rFonts w:ascii="Arial" w:hAnsi="Arial" w:cs="Arial"/>
          <w:b/>
          <w:sz w:val="16"/>
          <w:szCs w:val="16"/>
        </w:rPr>
        <w:t xml:space="preserve">Anuncio: </w:t>
      </w:r>
      <w:r w:rsidRPr="00A864AA">
        <w:rPr>
          <w:rFonts w:ascii="Arial" w:hAnsi="Arial" w:cs="Arial"/>
          <w:sz w:val="16"/>
          <w:szCs w:val="16"/>
        </w:rPr>
        <w:t>Junio 17 de 2013.</w:t>
      </w:r>
    </w:p>
    <w:p w:rsidR="00966CA5" w:rsidRPr="00966CA5" w:rsidRDefault="00966CA5" w:rsidP="00966CA5">
      <w:pPr>
        <w:ind w:left="-180"/>
        <w:jc w:val="center"/>
        <w:rPr>
          <w:rFonts w:ascii="Arial" w:hAnsi="Arial" w:cs="Arial"/>
          <w:b/>
          <w:sz w:val="22"/>
          <w:szCs w:val="22"/>
        </w:rPr>
      </w:pPr>
    </w:p>
    <w:p w:rsidR="00966CA5" w:rsidRDefault="00966CA5" w:rsidP="00A864AA">
      <w:pPr>
        <w:pStyle w:val="Prrafodelista"/>
        <w:numPr>
          <w:ilvl w:val="0"/>
          <w:numId w:val="29"/>
        </w:numPr>
        <w:spacing w:before="45" w:after="28"/>
        <w:jc w:val="both"/>
        <w:textAlignment w:val="center"/>
        <w:rPr>
          <w:rFonts w:ascii="Arial" w:hAnsi="Arial" w:cs="Arial"/>
          <w:iCs/>
          <w:color w:val="000000"/>
          <w:sz w:val="22"/>
          <w:szCs w:val="22"/>
          <w:lang w:val="es-ES_tradnl"/>
        </w:rPr>
      </w:pPr>
      <w:r w:rsidRPr="00966CA5">
        <w:rPr>
          <w:rFonts w:ascii="Arial" w:hAnsi="Arial" w:cs="Arial"/>
          <w:b/>
          <w:iCs/>
          <w:color w:val="000000"/>
          <w:sz w:val="22"/>
          <w:szCs w:val="22"/>
          <w:lang w:val="es-ES_tradnl"/>
        </w:rPr>
        <w:t xml:space="preserve">Se discutió y aprobó, el Informe de Conciliación relacionado con el </w:t>
      </w:r>
      <w:hyperlink r:id="rId13" w:history="1">
        <w:r w:rsidRPr="00966CA5">
          <w:rPr>
            <w:rStyle w:val="Hipervnculo"/>
            <w:rFonts w:ascii="Arial" w:hAnsi="Arial" w:cs="Arial"/>
            <w:b/>
            <w:iCs/>
            <w:sz w:val="22"/>
            <w:szCs w:val="22"/>
            <w:lang w:val="es-ES_tradnl"/>
          </w:rPr>
          <w:t xml:space="preserve">Proyecto de </w:t>
        </w:r>
        <w:r w:rsidRPr="00966CA5">
          <w:rPr>
            <w:rStyle w:val="Hipervnculo"/>
            <w:rFonts w:ascii="Arial" w:hAnsi="Arial" w:cs="Arial"/>
            <w:b/>
            <w:bCs/>
            <w:iCs/>
            <w:sz w:val="22"/>
            <w:szCs w:val="22"/>
          </w:rPr>
          <w:t xml:space="preserve">Ley </w:t>
        </w:r>
        <w:r w:rsidRPr="00966CA5">
          <w:rPr>
            <w:rStyle w:val="Hipervnculo"/>
            <w:rFonts w:ascii="Arial" w:hAnsi="Arial" w:cs="Arial"/>
            <w:b/>
            <w:iCs/>
            <w:sz w:val="22"/>
            <w:szCs w:val="22"/>
          </w:rPr>
          <w:t xml:space="preserve">No. </w:t>
        </w:r>
        <w:r w:rsidRPr="00966CA5">
          <w:rPr>
            <w:rStyle w:val="Hipervnculo"/>
            <w:rFonts w:ascii="Arial" w:hAnsi="Arial" w:cs="Arial"/>
            <w:b/>
            <w:bCs/>
            <w:iCs/>
            <w:sz w:val="22"/>
            <w:szCs w:val="22"/>
          </w:rPr>
          <w:t>139 de 2011 Cámara – 189 de 2012 Senado</w:t>
        </w:r>
      </w:hyperlink>
      <w:r w:rsidRPr="00966CA5">
        <w:rPr>
          <w:rFonts w:ascii="Arial" w:hAnsi="Arial" w:cs="Arial"/>
          <w:b/>
          <w:bCs/>
          <w:iCs/>
          <w:color w:val="000000"/>
          <w:sz w:val="22"/>
          <w:szCs w:val="22"/>
        </w:rPr>
        <w:t xml:space="preserve"> “Por la cual se crea el sistema nacional de identificación, información y trazabilidad animal</w:t>
      </w:r>
      <w:r w:rsidRPr="00966CA5">
        <w:rPr>
          <w:rFonts w:ascii="Arial" w:hAnsi="Arial" w:cs="Arial"/>
          <w:b/>
          <w:iCs/>
          <w:color w:val="000000"/>
          <w:sz w:val="22"/>
          <w:szCs w:val="22"/>
          <w:lang w:val="es-ES_tradnl"/>
        </w:rPr>
        <w:t>”.</w:t>
      </w:r>
    </w:p>
    <w:p w:rsidR="00966CA5" w:rsidRDefault="00966CA5" w:rsidP="00966CA5">
      <w:pPr>
        <w:pStyle w:val="Prrafodelista"/>
        <w:spacing w:before="45" w:after="28"/>
        <w:ind w:left="-142"/>
        <w:jc w:val="both"/>
        <w:textAlignment w:val="center"/>
        <w:rPr>
          <w:rFonts w:ascii="Arial" w:hAnsi="Arial" w:cs="Arial"/>
          <w:iCs/>
          <w:color w:val="000000"/>
          <w:sz w:val="22"/>
          <w:szCs w:val="22"/>
          <w:lang w:val="es-ES_tradnl"/>
        </w:rPr>
      </w:pPr>
    </w:p>
    <w:p w:rsidR="00966CA5" w:rsidRPr="00A864AA" w:rsidRDefault="00966CA5" w:rsidP="00A864AA">
      <w:pPr>
        <w:pStyle w:val="Prrafodelista"/>
        <w:spacing w:before="45" w:after="28"/>
        <w:jc w:val="both"/>
        <w:textAlignment w:val="center"/>
        <w:rPr>
          <w:rFonts w:ascii="Arial" w:hAnsi="Arial" w:cs="Arial"/>
          <w:b/>
          <w:iCs/>
          <w:color w:val="000000"/>
          <w:sz w:val="16"/>
          <w:szCs w:val="16"/>
        </w:rPr>
      </w:pPr>
      <w:r w:rsidRPr="00A864AA">
        <w:rPr>
          <w:rFonts w:ascii="Arial" w:hAnsi="Arial" w:cs="Arial"/>
          <w:b/>
          <w:sz w:val="16"/>
          <w:szCs w:val="16"/>
        </w:rPr>
        <w:t xml:space="preserve">Publicado en la Gaceta del Congreso: </w:t>
      </w:r>
      <w:r w:rsidRPr="00A864AA">
        <w:rPr>
          <w:rFonts w:ascii="Arial" w:hAnsi="Arial" w:cs="Arial"/>
          <w:sz w:val="16"/>
          <w:szCs w:val="16"/>
        </w:rPr>
        <w:t xml:space="preserve">Gaceta No. </w:t>
      </w:r>
      <w:hyperlink r:id="rId14" w:history="1">
        <w:r w:rsidRPr="00A864AA">
          <w:rPr>
            <w:rStyle w:val="Hipervnculo"/>
            <w:rFonts w:ascii="Arial" w:hAnsi="Arial" w:cs="Arial"/>
            <w:sz w:val="16"/>
            <w:szCs w:val="16"/>
          </w:rPr>
          <w:t>428 de 2013</w:t>
        </w:r>
      </w:hyperlink>
      <w:r w:rsidRPr="00A864AA">
        <w:rPr>
          <w:rFonts w:ascii="Arial" w:hAnsi="Arial" w:cs="Arial"/>
          <w:sz w:val="16"/>
          <w:szCs w:val="16"/>
        </w:rPr>
        <w:t>.</w:t>
      </w:r>
    </w:p>
    <w:p w:rsidR="00966CA5" w:rsidRPr="00A864AA" w:rsidRDefault="00966CA5" w:rsidP="00A864AA">
      <w:pPr>
        <w:pStyle w:val="Prrafodelista"/>
        <w:rPr>
          <w:rFonts w:ascii="Arial" w:hAnsi="Arial" w:cs="Arial"/>
          <w:b/>
          <w:sz w:val="16"/>
          <w:szCs w:val="16"/>
        </w:rPr>
      </w:pPr>
      <w:r w:rsidRPr="00A864AA">
        <w:rPr>
          <w:rFonts w:ascii="Arial" w:hAnsi="Arial" w:cs="Arial"/>
          <w:b/>
          <w:sz w:val="16"/>
          <w:szCs w:val="16"/>
        </w:rPr>
        <w:t xml:space="preserve">Anuncio: </w:t>
      </w:r>
      <w:r w:rsidRPr="00A864AA">
        <w:rPr>
          <w:rFonts w:ascii="Arial" w:hAnsi="Arial" w:cs="Arial"/>
          <w:sz w:val="16"/>
          <w:szCs w:val="16"/>
        </w:rPr>
        <w:t>Junio 17 de 2013.</w:t>
      </w:r>
    </w:p>
    <w:p w:rsidR="00966CA5" w:rsidRDefault="00966CA5" w:rsidP="00966CA5">
      <w:pPr>
        <w:ind w:left="-180"/>
        <w:jc w:val="center"/>
        <w:rPr>
          <w:rFonts w:ascii="Arial" w:hAnsi="Arial" w:cs="Arial"/>
          <w:b/>
          <w:sz w:val="22"/>
          <w:szCs w:val="22"/>
        </w:rPr>
      </w:pPr>
    </w:p>
    <w:p w:rsidR="00966CA5" w:rsidRDefault="00966CA5" w:rsidP="00966CA5">
      <w:pPr>
        <w:ind w:left="-180"/>
        <w:jc w:val="center"/>
        <w:rPr>
          <w:rFonts w:ascii="Arial" w:hAnsi="Arial" w:cs="Arial"/>
          <w:b/>
          <w:sz w:val="22"/>
          <w:szCs w:val="22"/>
        </w:rPr>
      </w:pPr>
    </w:p>
    <w:p w:rsidR="00C500A0" w:rsidRDefault="00C500A0" w:rsidP="00C500A0">
      <w:pPr>
        <w:pStyle w:val="Prrafodelista"/>
        <w:numPr>
          <w:ilvl w:val="0"/>
          <w:numId w:val="22"/>
        </w:numPr>
        <w:ind w:left="284"/>
        <w:rPr>
          <w:rFonts w:ascii="Arial" w:hAnsi="Arial" w:cs="Arial"/>
          <w:b/>
          <w:color w:val="000000"/>
          <w:sz w:val="22"/>
          <w:szCs w:val="22"/>
        </w:rPr>
      </w:pPr>
      <w:r w:rsidRPr="00C500A0">
        <w:rPr>
          <w:rFonts w:ascii="Arial" w:hAnsi="Arial" w:cs="Arial"/>
          <w:b/>
          <w:color w:val="000000"/>
          <w:sz w:val="22"/>
          <w:szCs w:val="22"/>
        </w:rPr>
        <w:t>Discusión y Aprobación de Proyectos de Ley</w:t>
      </w:r>
    </w:p>
    <w:p w:rsidR="00C500A0" w:rsidRDefault="00C500A0" w:rsidP="00C500A0">
      <w:pPr>
        <w:rPr>
          <w:rFonts w:ascii="Arial" w:hAnsi="Arial" w:cs="Arial"/>
          <w:b/>
          <w:color w:val="000000"/>
          <w:sz w:val="22"/>
          <w:szCs w:val="22"/>
        </w:rPr>
      </w:pPr>
    </w:p>
    <w:p w:rsidR="00B55819" w:rsidRPr="00B55819" w:rsidRDefault="00B55819" w:rsidP="00B55819">
      <w:pPr>
        <w:pStyle w:val="Subttulo"/>
        <w:numPr>
          <w:ilvl w:val="0"/>
          <w:numId w:val="30"/>
        </w:numPr>
        <w:spacing w:before="0" w:after="0"/>
        <w:jc w:val="both"/>
        <w:rPr>
          <w:rFonts w:ascii="Arial" w:hAnsi="Arial" w:cs="Arial"/>
          <w:b w:val="0"/>
          <w:bCs/>
          <w:iCs w:val="0"/>
          <w:sz w:val="22"/>
          <w:szCs w:val="22"/>
          <w:lang w:val="es-ES"/>
        </w:rPr>
      </w:pPr>
      <w:r w:rsidRPr="008D2063">
        <w:rPr>
          <w:rFonts w:ascii="Arial" w:hAnsi="Arial" w:cs="Arial"/>
          <w:i w:val="0"/>
          <w:sz w:val="22"/>
          <w:szCs w:val="22"/>
        </w:rPr>
        <w:t xml:space="preserve">Se discutió y </w:t>
      </w:r>
      <w:r>
        <w:rPr>
          <w:rFonts w:ascii="Arial" w:hAnsi="Arial" w:cs="Arial"/>
          <w:i w:val="0"/>
          <w:sz w:val="22"/>
          <w:szCs w:val="22"/>
        </w:rPr>
        <w:t>con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t xml:space="preserve"> </w:t>
      </w:r>
      <w:hyperlink r:id="rId15" w:history="1">
        <w:r w:rsidRPr="00C13D15">
          <w:rPr>
            <w:rStyle w:val="Hipervnculo"/>
            <w:rFonts w:ascii="Arial" w:hAnsi="Arial" w:cs="Arial"/>
            <w:i w:val="0"/>
            <w:sz w:val="22"/>
            <w:szCs w:val="22"/>
            <w:lang w:val="es-CO"/>
          </w:rPr>
          <w:t>Proyecto de Ley No. 256 de 2013 Cámara</w:t>
        </w:r>
      </w:hyperlink>
      <w:r w:rsidRPr="00264543">
        <w:rPr>
          <w:rFonts w:ascii="Arial" w:hAnsi="Arial" w:cs="Arial"/>
          <w:i w:val="0"/>
          <w:sz w:val="22"/>
          <w:szCs w:val="22"/>
          <w:lang w:val="es-CO"/>
        </w:rPr>
        <w:t xml:space="preserve"> </w:t>
      </w:r>
      <w:r w:rsidRPr="00B55819">
        <w:rPr>
          <w:rFonts w:ascii="Arial" w:hAnsi="Arial" w:cs="Arial"/>
          <w:b w:val="0"/>
          <w:bCs/>
          <w:sz w:val="22"/>
          <w:szCs w:val="22"/>
        </w:rPr>
        <w:t>“</w:t>
      </w:r>
      <w:r w:rsidRPr="00B55819">
        <w:rPr>
          <w:rFonts w:ascii="Arial" w:hAnsi="Arial" w:cs="Arial"/>
          <w:b w:val="0"/>
          <w:bCs/>
          <w:sz w:val="22"/>
          <w:szCs w:val="22"/>
          <w:lang w:val="es-CO"/>
        </w:rPr>
        <w:t>Por medio de la cual se reforman algunos artículos de la Ley 65 de 1993 y se dictan otras disposiciones</w:t>
      </w:r>
      <w:r w:rsidRPr="00B55819">
        <w:rPr>
          <w:rFonts w:ascii="Arial" w:hAnsi="Arial" w:cs="Arial"/>
          <w:b w:val="0"/>
          <w:bCs/>
          <w:sz w:val="22"/>
          <w:szCs w:val="22"/>
        </w:rPr>
        <w:t>”.</w:t>
      </w:r>
      <w:r w:rsidRPr="00B55819">
        <w:rPr>
          <w:rFonts w:ascii="Arial" w:hAnsi="Arial" w:cs="Arial"/>
          <w:b w:val="0"/>
          <w:bCs/>
          <w:iCs w:val="0"/>
          <w:sz w:val="22"/>
          <w:szCs w:val="22"/>
        </w:rPr>
        <w:t xml:space="preserve"> </w:t>
      </w:r>
    </w:p>
    <w:p w:rsidR="00B55819" w:rsidRPr="00B55819" w:rsidRDefault="00B55819" w:rsidP="00B55819">
      <w:pPr>
        <w:pStyle w:val="Subttulo"/>
        <w:spacing w:before="0" w:after="0"/>
        <w:ind w:left="-142"/>
        <w:jc w:val="both"/>
        <w:rPr>
          <w:rFonts w:ascii="Arial" w:hAnsi="Arial" w:cs="Arial"/>
          <w:i w:val="0"/>
          <w:sz w:val="16"/>
          <w:szCs w:val="16"/>
          <w:lang w:val="es-CO"/>
        </w:rPr>
      </w:pPr>
    </w:p>
    <w:p w:rsidR="00B55819" w:rsidRPr="00B55819" w:rsidRDefault="00B55819" w:rsidP="009C3043">
      <w:pPr>
        <w:pStyle w:val="Subttulo"/>
        <w:spacing w:before="0" w:after="0"/>
        <w:ind w:left="720"/>
        <w:jc w:val="both"/>
        <w:rPr>
          <w:rFonts w:ascii="Arial" w:hAnsi="Arial" w:cs="Arial"/>
          <w:b w:val="0"/>
          <w:i w:val="0"/>
          <w:sz w:val="16"/>
          <w:szCs w:val="16"/>
        </w:rPr>
      </w:pPr>
      <w:r w:rsidRPr="00B55819">
        <w:rPr>
          <w:rFonts w:ascii="Arial" w:hAnsi="Arial" w:cs="Arial"/>
          <w:i w:val="0"/>
          <w:sz w:val="16"/>
          <w:szCs w:val="16"/>
          <w:lang w:val="es-CO"/>
        </w:rPr>
        <w:t>Autor:</w:t>
      </w:r>
      <w:r w:rsidRPr="00B55819">
        <w:rPr>
          <w:rFonts w:ascii="Arial" w:hAnsi="Arial" w:cs="Arial"/>
          <w:b w:val="0"/>
          <w:i w:val="0"/>
          <w:sz w:val="16"/>
          <w:szCs w:val="16"/>
          <w:lang w:val="es-ES"/>
        </w:rPr>
        <w:t xml:space="preserve"> Ministra de Justicia y del Derecho, doctora Ruth Stella Correa Palacio</w:t>
      </w:r>
      <w:r w:rsidRPr="00B55819">
        <w:rPr>
          <w:rFonts w:ascii="Arial" w:hAnsi="Arial" w:cs="Arial"/>
          <w:b w:val="0"/>
          <w:i w:val="0"/>
          <w:sz w:val="16"/>
          <w:szCs w:val="16"/>
        </w:rPr>
        <w:t>.</w:t>
      </w:r>
    </w:p>
    <w:p w:rsidR="00B55819" w:rsidRPr="00B55819" w:rsidRDefault="00B55819" w:rsidP="00B55819"/>
    <w:p w:rsidR="00B55819" w:rsidRPr="00B55819" w:rsidRDefault="00B55819" w:rsidP="00B55819">
      <w:pPr>
        <w:pStyle w:val="Subttulo"/>
        <w:numPr>
          <w:ilvl w:val="0"/>
          <w:numId w:val="30"/>
        </w:numPr>
        <w:spacing w:before="0" w:after="0"/>
        <w:jc w:val="both"/>
        <w:rPr>
          <w:rFonts w:ascii="Arial" w:hAnsi="Arial" w:cs="Arial"/>
          <w:b w:val="0"/>
          <w:sz w:val="22"/>
          <w:szCs w:val="22"/>
        </w:rPr>
      </w:pPr>
      <w:r w:rsidRPr="008D2063">
        <w:rPr>
          <w:rFonts w:ascii="Arial" w:hAnsi="Arial" w:cs="Arial"/>
          <w:i w:val="0"/>
          <w:sz w:val="22"/>
          <w:szCs w:val="22"/>
        </w:rPr>
        <w:t xml:space="preserve">Se discutió y </w:t>
      </w:r>
      <w:r>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rsidRPr="008D2063">
        <w:rPr>
          <w:rFonts w:ascii="Arial" w:hAnsi="Arial" w:cs="Arial"/>
          <w:sz w:val="22"/>
          <w:szCs w:val="22"/>
        </w:rPr>
        <w:t xml:space="preserve"> </w:t>
      </w:r>
      <w:hyperlink r:id="rId16" w:history="1">
        <w:r w:rsidRPr="00C13D15">
          <w:rPr>
            <w:rStyle w:val="Hipervnculo"/>
            <w:rFonts w:ascii="Arial" w:hAnsi="Arial" w:cs="Arial"/>
            <w:i w:val="0"/>
            <w:sz w:val="22"/>
            <w:szCs w:val="22"/>
            <w:lang w:val="es-CO"/>
          </w:rPr>
          <w:t>Proyecto de Ley No. 263 de 2013 Cámara</w:t>
        </w:r>
      </w:hyperlink>
      <w:r w:rsidRPr="00264543">
        <w:rPr>
          <w:rFonts w:ascii="Arial" w:hAnsi="Arial" w:cs="Arial"/>
          <w:i w:val="0"/>
          <w:sz w:val="22"/>
          <w:szCs w:val="22"/>
          <w:lang w:val="es-CO"/>
        </w:rPr>
        <w:t xml:space="preserve"> </w:t>
      </w:r>
      <w:r w:rsidRPr="00B55819">
        <w:rPr>
          <w:rFonts w:ascii="Arial" w:hAnsi="Arial" w:cs="Arial"/>
          <w:b w:val="0"/>
          <w:sz w:val="22"/>
          <w:szCs w:val="22"/>
        </w:rPr>
        <w:t>“</w:t>
      </w:r>
      <w:r w:rsidRPr="00B55819">
        <w:rPr>
          <w:rFonts w:ascii="Arial" w:hAnsi="Arial" w:cs="Arial"/>
          <w:b w:val="0"/>
          <w:bCs/>
          <w:sz w:val="22"/>
          <w:szCs w:val="22"/>
          <w:lang w:val="es-CO"/>
        </w:rPr>
        <w:t>Por medio del cual se expide el código de Extinción de dominio</w:t>
      </w:r>
      <w:r w:rsidRPr="00B55819">
        <w:rPr>
          <w:rFonts w:ascii="Arial" w:hAnsi="Arial" w:cs="Arial"/>
          <w:b w:val="0"/>
          <w:bCs/>
          <w:sz w:val="22"/>
          <w:szCs w:val="22"/>
          <w:lang w:val="es-ES"/>
        </w:rPr>
        <w:t>”.</w:t>
      </w:r>
      <w:r w:rsidRPr="00B55819">
        <w:rPr>
          <w:rFonts w:ascii="Arial" w:hAnsi="Arial" w:cs="Arial"/>
          <w:b w:val="0"/>
          <w:sz w:val="22"/>
          <w:szCs w:val="22"/>
        </w:rPr>
        <w:t xml:space="preserve"> </w:t>
      </w:r>
    </w:p>
    <w:p w:rsidR="00B55819" w:rsidRPr="00B55819" w:rsidRDefault="00B55819" w:rsidP="00B55819">
      <w:pPr>
        <w:pStyle w:val="Subttulo"/>
        <w:spacing w:before="0" w:after="0"/>
        <w:ind w:left="-142"/>
        <w:jc w:val="both"/>
        <w:rPr>
          <w:rFonts w:ascii="Arial" w:hAnsi="Arial" w:cs="Arial"/>
          <w:i w:val="0"/>
          <w:sz w:val="16"/>
          <w:szCs w:val="16"/>
          <w:lang w:val="es-CO"/>
        </w:rPr>
      </w:pPr>
    </w:p>
    <w:p w:rsidR="00B55819" w:rsidRPr="00B55819" w:rsidRDefault="00B55819" w:rsidP="009C3043">
      <w:pPr>
        <w:pStyle w:val="Subttulo"/>
        <w:spacing w:before="0" w:after="0"/>
        <w:ind w:left="720"/>
        <w:jc w:val="both"/>
        <w:rPr>
          <w:rFonts w:ascii="Arial" w:hAnsi="Arial" w:cs="Arial"/>
          <w:b w:val="0"/>
          <w:i w:val="0"/>
          <w:sz w:val="16"/>
          <w:szCs w:val="16"/>
          <w:lang w:val="es-CO"/>
        </w:rPr>
      </w:pPr>
      <w:r w:rsidRPr="00B55819">
        <w:rPr>
          <w:rFonts w:ascii="Arial" w:hAnsi="Arial" w:cs="Arial"/>
          <w:i w:val="0"/>
          <w:sz w:val="16"/>
          <w:szCs w:val="16"/>
          <w:lang w:val="es-CO"/>
        </w:rPr>
        <w:t>Autor:</w:t>
      </w:r>
      <w:r w:rsidRPr="00B55819">
        <w:rPr>
          <w:rFonts w:ascii="Arial" w:hAnsi="Arial" w:cs="Arial"/>
          <w:b w:val="0"/>
          <w:i w:val="0"/>
          <w:sz w:val="16"/>
          <w:szCs w:val="16"/>
          <w:lang w:val="es-ES"/>
        </w:rPr>
        <w:t xml:space="preserve"> Fiscal General de la Nación, doctor Eduardo Montealegre </w:t>
      </w:r>
      <w:proofErr w:type="spellStart"/>
      <w:r w:rsidRPr="00B55819">
        <w:rPr>
          <w:rFonts w:ascii="Arial" w:hAnsi="Arial" w:cs="Arial"/>
          <w:b w:val="0"/>
          <w:i w:val="0"/>
          <w:sz w:val="16"/>
          <w:szCs w:val="16"/>
          <w:lang w:val="es-ES"/>
        </w:rPr>
        <w:t>Lynett</w:t>
      </w:r>
      <w:proofErr w:type="spellEnd"/>
      <w:r w:rsidRPr="00B55819">
        <w:rPr>
          <w:rFonts w:ascii="Arial" w:hAnsi="Arial" w:cs="Arial"/>
          <w:b w:val="0"/>
          <w:i w:val="0"/>
          <w:sz w:val="16"/>
          <w:szCs w:val="16"/>
          <w:lang w:val="es-CO"/>
        </w:rPr>
        <w:t>.</w:t>
      </w:r>
    </w:p>
    <w:p w:rsidR="00B55819" w:rsidRPr="00264543" w:rsidRDefault="00B55819" w:rsidP="00B55819">
      <w:pPr>
        <w:pStyle w:val="Subttulo"/>
        <w:spacing w:before="0" w:after="0"/>
        <w:ind w:left="-142"/>
        <w:jc w:val="both"/>
        <w:rPr>
          <w:rFonts w:ascii="Arial" w:hAnsi="Arial" w:cs="Arial"/>
          <w:i w:val="0"/>
          <w:sz w:val="22"/>
          <w:szCs w:val="22"/>
          <w:lang w:val="es-CO"/>
        </w:rPr>
      </w:pPr>
    </w:p>
    <w:p w:rsidR="00B55819" w:rsidRPr="00B55819" w:rsidRDefault="00B55819" w:rsidP="00B55819">
      <w:pPr>
        <w:pStyle w:val="Subttulo"/>
        <w:numPr>
          <w:ilvl w:val="0"/>
          <w:numId w:val="30"/>
        </w:numPr>
        <w:spacing w:before="0" w:after="0"/>
        <w:jc w:val="both"/>
        <w:rPr>
          <w:rFonts w:ascii="Arial" w:hAnsi="Arial" w:cs="Arial"/>
          <w:b w:val="0"/>
          <w:sz w:val="22"/>
          <w:szCs w:val="22"/>
        </w:rPr>
      </w:pPr>
      <w:r w:rsidRPr="008D2063">
        <w:rPr>
          <w:rFonts w:ascii="Arial" w:hAnsi="Arial" w:cs="Arial"/>
          <w:i w:val="0"/>
          <w:sz w:val="22"/>
          <w:szCs w:val="22"/>
        </w:rPr>
        <w:t xml:space="preserve">Se discutió y </w:t>
      </w:r>
      <w:r>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rsidRPr="008D2063">
        <w:rPr>
          <w:rFonts w:ascii="Arial" w:hAnsi="Arial" w:cs="Arial"/>
          <w:sz w:val="22"/>
          <w:szCs w:val="22"/>
        </w:rPr>
        <w:t xml:space="preserve"> </w:t>
      </w:r>
      <w:hyperlink r:id="rId17" w:history="1">
        <w:r w:rsidRPr="00C13D15">
          <w:rPr>
            <w:rStyle w:val="Hipervnculo"/>
            <w:rFonts w:ascii="Arial" w:hAnsi="Arial" w:cs="Arial"/>
            <w:i w:val="0"/>
            <w:sz w:val="22"/>
            <w:szCs w:val="22"/>
            <w:lang w:val="es-CO"/>
          </w:rPr>
          <w:t>Proyecto de Ley No. 063 de 2012 Cámara – 207 de 2012 Senado</w:t>
        </w:r>
      </w:hyperlink>
      <w:r w:rsidRPr="00264543">
        <w:rPr>
          <w:rFonts w:ascii="Arial" w:hAnsi="Arial" w:cs="Arial"/>
          <w:i w:val="0"/>
          <w:sz w:val="22"/>
          <w:szCs w:val="22"/>
          <w:lang w:val="es-CO"/>
        </w:rPr>
        <w:t xml:space="preserve"> </w:t>
      </w:r>
      <w:r w:rsidRPr="00B55819">
        <w:rPr>
          <w:rFonts w:ascii="Arial" w:hAnsi="Arial" w:cs="Arial"/>
          <w:b w:val="0"/>
          <w:sz w:val="22"/>
          <w:szCs w:val="22"/>
        </w:rPr>
        <w:t>“</w:t>
      </w:r>
      <w:r w:rsidRPr="00B55819">
        <w:rPr>
          <w:rFonts w:ascii="Arial" w:hAnsi="Arial" w:cs="Arial"/>
          <w:b w:val="0"/>
          <w:bCs/>
          <w:sz w:val="22"/>
          <w:szCs w:val="22"/>
          <w:lang w:val="es-CO"/>
        </w:rPr>
        <w:t>Por la cual se reforma parcialmente la ley 115 de 1994</w:t>
      </w:r>
      <w:r w:rsidRPr="00B55819">
        <w:rPr>
          <w:rFonts w:ascii="Arial" w:hAnsi="Arial" w:cs="Arial"/>
          <w:b w:val="0"/>
          <w:bCs/>
          <w:sz w:val="22"/>
          <w:szCs w:val="22"/>
          <w:lang w:val="es-ES"/>
        </w:rPr>
        <w:t>”.</w:t>
      </w:r>
      <w:r w:rsidRPr="00B55819">
        <w:rPr>
          <w:rFonts w:ascii="Arial" w:hAnsi="Arial" w:cs="Arial"/>
          <w:b w:val="0"/>
          <w:sz w:val="22"/>
          <w:szCs w:val="22"/>
        </w:rPr>
        <w:t xml:space="preserve"> </w:t>
      </w:r>
    </w:p>
    <w:p w:rsidR="00B55819" w:rsidRPr="00B55819" w:rsidRDefault="00B55819" w:rsidP="00B55819">
      <w:pPr>
        <w:pStyle w:val="Subttulo"/>
        <w:spacing w:before="0" w:after="0"/>
        <w:ind w:left="-142"/>
        <w:jc w:val="both"/>
        <w:rPr>
          <w:rFonts w:ascii="Arial" w:hAnsi="Arial" w:cs="Arial"/>
          <w:b w:val="0"/>
          <w:sz w:val="16"/>
          <w:szCs w:val="16"/>
          <w:lang w:val="es-CO"/>
        </w:rPr>
      </w:pPr>
    </w:p>
    <w:p w:rsidR="00B55819" w:rsidRPr="00B55819" w:rsidRDefault="00B55819" w:rsidP="009C3043">
      <w:pPr>
        <w:pStyle w:val="Subttulo"/>
        <w:spacing w:before="0" w:after="0"/>
        <w:ind w:left="720"/>
        <w:jc w:val="both"/>
        <w:rPr>
          <w:rFonts w:ascii="Arial" w:hAnsi="Arial" w:cs="Arial"/>
          <w:b w:val="0"/>
          <w:i w:val="0"/>
          <w:sz w:val="16"/>
          <w:szCs w:val="16"/>
          <w:lang w:val="es-CO"/>
        </w:rPr>
      </w:pPr>
      <w:r w:rsidRPr="00B55819">
        <w:rPr>
          <w:rFonts w:ascii="Arial" w:hAnsi="Arial" w:cs="Arial"/>
          <w:i w:val="0"/>
          <w:sz w:val="16"/>
          <w:szCs w:val="16"/>
          <w:lang w:val="es-CO"/>
        </w:rPr>
        <w:t>Autor:</w:t>
      </w:r>
      <w:r w:rsidRPr="00B55819">
        <w:rPr>
          <w:rFonts w:ascii="Arial" w:hAnsi="Arial" w:cs="Arial"/>
          <w:b w:val="0"/>
          <w:i w:val="0"/>
          <w:sz w:val="16"/>
          <w:szCs w:val="16"/>
          <w:lang w:val="es-ES"/>
        </w:rPr>
        <w:t xml:space="preserve"> </w:t>
      </w:r>
      <w:proofErr w:type="spellStart"/>
      <w:r w:rsidRPr="00B55819">
        <w:rPr>
          <w:rFonts w:ascii="Arial" w:hAnsi="Arial" w:cs="Arial"/>
          <w:b w:val="0"/>
          <w:i w:val="0"/>
          <w:sz w:val="16"/>
          <w:szCs w:val="16"/>
          <w:lang w:val="es-ES"/>
        </w:rPr>
        <w:t>H.S</w:t>
      </w:r>
      <w:proofErr w:type="spellEnd"/>
      <w:r w:rsidRPr="00B55819">
        <w:rPr>
          <w:rFonts w:ascii="Arial" w:hAnsi="Arial" w:cs="Arial"/>
          <w:b w:val="0"/>
          <w:i w:val="0"/>
          <w:sz w:val="16"/>
          <w:szCs w:val="16"/>
          <w:lang w:val="es-ES"/>
        </w:rPr>
        <w:t>. Nora García Burgos</w:t>
      </w:r>
      <w:r w:rsidRPr="00B55819">
        <w:rPr>
          <w:rFonts w:ascii="Arial" w:hAnsi="Arial" w:cs="Arial"/>
          <w:b w:val="0"/>
          <w:i w:val="0"/>
          <w:sz w:val="16"/>
          <w:szCs w:val="16"/>
          <w:lang w:val="es-CO"/>
        </w:rPr>
        <w:t>.</w:t>
      </w:r>
    </w:p>
    <w:p w:rsidR="00B55819" w:rsidRDefault="00B55819" w:rsidP="00B55819">
      <w:pPr>
        <w:pStyle w:val="Subttulo"/>
        <w:spacing w:before="0" w:after="0"/>
        <w:ind w:left="-142"/>
        <w:jc w:val="both"/>
        <w:rPr>
          <w:rFonts w:ascii="Arial" w:hAnsi="Arial" w:cs="Arial"/>
          <w:i w:val="0"/>
          <w:sz w:val="22"/>
          <w:szCs w:val="22"/>
          <w:lang w:val="es-CO"/>
        </w:rPr>
      </w:pPr>
    </w:p>
    <w:p w:rsidR="00B55819" w:rsidRPr="00B55819" w:rsidRDefault="00B55819" w:rsidP="00B55819">
      <w:pPr>
        <w:pStyle w:val="Subttulo"/>
        <w:numPr>
          <w:ilvl w:val="0"/>
          <w:numId w:val="30"/>
        </w:numPr>
        <w:spacing w:before="0" w:after="0"/>
        <w:jc w:val="both"/>
        <w:rPr>
          <w:rFonts w:ascii="Arial" w:hAnsi="Arial" w:cs="Arial"/>
          <w:b w:val="0"/>
          <w:bCs/>
          <w:sz w:val="22"/>
          <w:szCs w:val="22"/>
        </w:rPr>
      </w:pPr>
      <w:r w:rsidRPr="008D2063">
        <w:rPr>
          <w:rFonts w:ascii="Arial" w:hAnsi="Arial" w:cs="Arial"/>
          <w:i w:val="0"/>
          <w:sz w:val="22"/>
          <w:szCs w:val="22"/>
        </w:rPr>
        <w:t xml:space="preserve">Se discutió y </w:t>
      </w:r>
      <w:r>
        <w:rPr>
          <w:rFonts w:ascii="Arial" w:hAnsi="Arial" w:cs="Arial"/>
          <w:i w:val="0"/>
          <w:sz w:val="22"/>
          <w:szCs w:val="22"/>
        </w:rPr>
        <w:t>con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rsidRPr="008D2063">
        <w:rPr>
          <w:rFonts w:ascii="Arial" w:hAnsi="Arial" w:cs="Arial"/>
          <w:sz w:val="22"/>
          <w:szCs w:val="22"/>
        </w:rPr>
        <w:t xml:space="preserve"> </w:t>
      </w:r>
      <w:hyperlink r:id="rId18" w:history="1">
        <w:r w:rsidRPr="00C13D15">
          <w:rPr>
            <w:rStyle w:val="Hipervnculo"/>
            <w:rFonts w:ascii="Arial" w:hAnsi="Arial" w:cs="Arial"/>
            <w:i w:val="0"/>
            <w:sz w:val="22"/>
            <w:szCs w:val="22"/>
            <w:lang w:val="es-CO"/>
          </w:rPr>
          <w:t>Proyecto de Ley No. 245 de 2012 Cámara - 0</w:t>
        </w:r>
        <w:r w:rsidRPr="00C13D15">
          <w:rPr>
            <w:rStyle w:val="Hipervnculo"/>
            <w:rFonts w:ascii="Arial" w:hAnsi="Arial" w:cs="Arial"/>
            <w:i w:val="0"/>
            <w:sz w:val="22"/>
            <w:szCs w:val="22"/>
          </w:rPr>
          <w:t>01 de 2011 Senado</w:t>
        </w:r>
      </w:hyperlink>
      <w:r w:rsidRPr="00264543">
        <w:rPr>
          <w:rFonts w:ascii="Arial" w:hAnsi="Arial" w:cs="Arial"/>
          <w:i w:val="0"/>
          <w:sz w:val="22"/>
          <w:szCs w:val="22"/>
        </w:rPr>
        <w:t xml:space="preserve"> </w:t>
      </w:r>
      <w:r w:rsidRPr="00B55819">
        <w:rPr>
          <w:rFonts w:ascii="Arial" w:hAnsi="Arial" w:cs="Arial"/>
          <w:b w:val="0"/>
          <w:sz w:val="22"/>
          <w:szCs w:val="22"/>
        </w:rPr>
        <w:t>“Por</w:t>
      </w:r>
      <w:r w:rsidRPr="00B55819">
        <w:rPr>
          <w:rFonts w:ascii="Arial" w:hAnsi="Arial" w:cs="Arial"/>
          <w:b w:val="0"/>
          <w:bCs/>
          <w:sz w:val="22"/>
          <w:szCs w:val="22"/>
          <w:lang w:val="es-ES"/>
        </w:rPr>
        <w:t xml:space="preserve"> medio de la cual se dictan disposiciones acerca de la entrevista y el testimonio en procesos penales de niños, niñas y adolescentes víctimas de delitos contra la libertad, integridad y formación sexuales</w:t>
      </w:r>
      <w:r w:rsidRPr="00B55819">
        <w:rPr>
          <w:rFonts w:ascii="Arial" w:hAnsi="Arial" w:cs="Arial"/>
          <w:b w:val="0"/>
          <w:sz w:val="22"/>
          <w:szCs w:val="22"/>
        </w:rPr>
        <w:t xml:space="preserve">”. </w:t>
      </w:r>
    </w:p>
    <w:p w:rsidR="00B55819" w:rsidRPr="00B55819" w:rsidRDefault="00B55819" w:rsidP="00B55819">
      <w:pPr>
        <w:pStyle w:val="Subttulo"/>
        <w:spacing w:before="0" w:after="0"/>
        <w:ind w:left="-142"/>
        <w:jc w:val="both"/>
        <w:rPr>
          <w:rFonts w:ascii="Arial" w:hAnsi="Arial" w:cs="Arial"/>
          <w:b w:val="0"/>
          <w:sz w:val="16"/>
          <w:szCs w:val="16"/>
          <w:lang w:val="es-CO"/>
        </w:rPr>
      </w:pPr>
    </w:p>
    <w:p w:rsidR="00B55819" w:rsidRPr="00B55819" w:rsidRDefault="00B55819" w:rsidP="009C3043">
      <w:pPr>
        <w:pStyle w:val="Subttulo"/>
        <w:spacing w:before="0" w:after="0"/>
        <w:ind w:left="720"/>
        <w:jc w:val="both"/>
        <w:rPr>
          <w:rFonts w:ascii="Arial" w:hAnsi="Arial" w:cs="Arial"/>
          <w:b w:val="0"/>
          <w:i w:val="0"/>
          <w:sz w:val="16"/>
          <w:szCs w:val="16"/>
        </w:rPr>
      </w:pPr>
      <w:r w:rsidRPr="00B55819">
        <w:rPr>
          <w:rFonts w:ascii="Arial" w:hAnsi="Arial" w:cs="Arial"/>
          <w:i w:val="0"/>
          <w:sz w:val="16"/>
          <w:szCs w:val="16"/>
          <w:lang w:val="es-CO"/>
        </w:rPr>
        <w:t>Autor:</w:t>
      </w:r>
      <w:r w:rsidRPr="00B55819">
        <w:rPr>
          <w:rFonts w:ascii="Arial" w:hAnsi="Arial" w:cs="Arial"/>
          <w:b w:val="0"/>
          <w:i w:val="0"/>
          <w:sz w:val="16"/>
          <w:szCs w:val="16"/>
          <w:lang w:val="es-ES"/>
        </w:rPr>
        <w:t xml:space="preserve"> </w:t>
      </w:r>
      <w:proofErr w:type="spellStart"/>
      <w:r w:rsidRPr="00B55819">
        <w:rPr>
          <w:rFonts w:ascii="Arial" w:hAnsi="Arial" w:cs="Arial"/>
          <w:b w:val="0"/>
          <w:i w:val="0"/>
          <w:sz w:val="16"/>
          <w:szCs w:val="16"/>
          <w:lang w:val="es-ES"/>
        </w:rPr>
        <w:t>H.S</w:t>
      </w:r>
      <w:proofErr w:type="spellEnd"/>
      <w:r w:rsidRPr="00B55819">
        <w:rPr>
          <w:rFonts w:ascii="Arial" w:hAnsi="Arial" w:cs="Arial"/>
          <w:b w:val="0"/>
          <w:i w:val="0"/>
          <w:sz w:val="16"/>
          <w:szCs w:val="16"/>
          <w:lang w:val="es-ES"/>
        </w:rPr>
        <w:t>. Juan Lozano Ramírez.</w:t>
      </w:r>
    </w:p>
    <w:p w:rsidR="00B55819" w:rsidRDefault="00B55819" w:rsidP="00B55819">
      <w:pPr>
        <w:jc w:val="both"/>
        <w:rPr>
          <w:rFonts w:ascii="Arial" w:hAnsi="Arial" w:cs="Arial"/>
          <w:b/>
          <w:i/>
          <w:sz w:val="22"/>
          <w:szCs w:val="22"/>
        </w:rPr>
      </w:pPr>
    </w:p>
    <w:p w:rsidR="00B55819" w:rsidRPr="00264543" w:rsidRDefault="00B55819" w:rsidP="00B55819">
      <w:pPr>
        <w:pStyle w:val="Subttulo"/>
        <w:numPr>
          <w:ilvl w:val="0"/>
          <w:numId w:val="30"/>
        </w:numPr>
        <w:spacing w:before="0" w:after="0"/>
        <w:jc w:val="both"/>
        <w:rPr>
          <w:rFonts w:ascii="Arial" w:hAnsi="Arial" w:cs="Arial"/>
          <w:i w:val="0"/>
          <w:sz w:val="22"/>
          <w:szCs w:val="22"/>
        </w:rPr>
      </w:pPr>
      <w:r w:rsidRPr="008D2063">
        <w:rPr>
          <w:rFonts w:ascii="Arial" w:hAnsi="Arial" w:cs="Arial"/>
          <w:i w:val="0"/>
          <w:sz w:val="22"/>
          <w:szCs w:val="22"/>
        </w:rPr>
        <w:t xml:space="preserve">Se discutió y </w:t>
      </w:r>
      <w:r w:rsidR="005B691B">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rsidRPr="008D2063">
        <w:rPr>
          <w:rFonts w:ascii="Arial" w:hAnsi="Arial" w:cs="Arial"/>
          <w:sz w:val="22"/>
          <w:szCs w:val="22"/>
        </w:rPr>
        <w:t xml:space="preserve"> </w:t>
      </w:r>
      <w:hyperlink r:id="rId19" w:history="1">
        <w:r w:rsidRPr="00151566">
          <w:rPr>
            <w:rStyle w:val="Hipervnculo"/>
            <w:rFonts w:ascii="Arial" w:hAnsi="Arial" w:cs="Arial"/>
            <w:i w:val="0"/>
            <w:sz w:val="22"/>
            <w:szCs w:val="22"/>
            <w:lang w:val="es-CO"/>
          </w:rPr>
          <w:t>Proyecto de Ley No. 124 de 2012 Cámara</w:t>
        </w:r>
      </w:hyperlink>
      <w:r w:rsidRPr="00264543">
        <w:rPr>
          <w:rFonts w:ascii="Arial" w:hAnsi="Arial" w:cs="Arial"/>
          <w:i w:val="0"/>
          <w:sz w:val="22"/>
          <w:szCs w:val="22"/>
          <w:lang w:val="es-CO"/>
        </w:rPr>
        <w:t xml:space="preserve"> </w:t>
      </w:r>
      <w:r w:rsidRPr="00B55819">
        <w:rPr>
          <w:rFonts w:ascii="Arial" w:hAnsi="Arial" w:cs="Arial"/>
          <w:b w:val="0"/>
          <w:sz w:val="22"/>
          <w:szCs w:val="22"/>
        </w:rPr>
        <w:t>“</w:t>
      </w:r>
      <w:r w:rsidRPr="00B55819">
        <w:rPr>
          <w:rFonts w:ascii="Arial" w:hAnsi="Arial" w:cs="Arial"/>
          <w:b w:val="0"/>
          <w:sz w:val="22"/>
          <w:szCs w:val="22"/>
          <w:lang w:val="es-ES"/>
        </w:rPr>
        <w:t>Por medio de la cual se declara Patrimonio Cultural de la Nación el “Festival Internacional de la Confraternidad Amazónica” que se celebra en el Municipio de Leticia, Departamento de Amazonas, y se dictan otras disposiciones</w:t>
      </w:r>
      <w:r w:rsidRPr="00B55819">
        <w:rPr>
          <w:rFonts w:ascii="Arial" w:hAnsi="Arial" w:cs="Arial"/>
          <w:b w:val="0"/>
          <w:bCs/>
          <w:sz w:val="22"/>
          <w:szCs w:val="22"/>
          <w:lang w:val="es-ES"/>
        </w:rPr>
        <w:t>”.</w:t>
      </w:r>
      <w:r w:rsidRPr="00264543">
        <w:rPr>
          <w:rFonts w:ascii="Arial" w:hAnsi="Arial" w:cs="Arial"/>
          <w:i w:val="0"/>
          <w:sz w:val="22"/>
          <w:szCs w:val="22"/>
        </w:rPr>
        <w:t xml:space="preserve"> </w:t>
      </w:r>
    </w:p>
    <w:p w:rsidR="00B55819" w:rsidRPr="00B55819" w:rsidRDefault="00B55819" w:rsidP="00B55819">
      <w:pPr>
        <w:pStyle w:val="Subttulo"/>
        <w:spacing w:before="0" w:after="0"/>
        <w:ind w:left="-142"/>
        <w:jc w:val="both"/>
        <w:rPr>
          <w:rFonts w:ascii="Arial" w:hAnsi="Arial" w:cs="Arial"/>
          <w:i w:val="0"/>
          <w:sz w:val="16"/>
          <w:szCs w:val="16"/>
          <w:lang w:val="es-CO"/>
        </w:rPr>
      </w:pPr>
    </w:p>
    <w:p w:rsidR="00B55819" w:rsidRPr="00B55819" w:rsidRDefault="00B55819" w:rsidP="009C3043">
      <w:pPr>
        <w:pStyle w:val="Subttulo"/>
        <w:spacing w:before="0" w:after="0"/>
        <w:ind w:left="720"/>
        <w:jc w:val="both"/>
        <w:rPr>
          <w:rFonts w:ascii="Arial" w:hAnsi="Arial" w:cs="Arial"/>
          <w:b w:val="0"/>
          <w:bCs/>
          <w:i w:val="0"/>
          <w:sz w:val="16"/>
          <w:szCs w:val="16"/>
        </w:rPr>
      </w:pPr>
      <w:r w:rsidRPr="00B55819">
        <w:rPr>
          <w:rFonts w:ascii="Arial" w:hAnsi="Arial" w:cs="Arial"/>
          <w:i w:val="0"/>
          <w:sz w:val="16"/>
          <w:szCs w:val="16"/>
          <w:lang w:val="es-CO"/>
        </w:rPr>
        <w:t>Autor:</w:t>
      </w:r>
      <w:r w:rsidRPr="00B55819">
        <w:rPr>
          <w:rFonts w:ascii="Arial" w:hAnsi="Arial" w:cs="Arial"/>
          <w:b w:val="0"/>
          <w:i w:val="0"/>
          <w:sz w:val="16"/>
          <w:szCs w:val="16"/>
          <w:lang w:val="es-ES"/>
        </w:rPr>
        <w:t xml:space="preserve"> </w:t>
      </w:r>
      <w:proofErr w:type="spellStart"/>
      <w:r w:rsidRPr="00B55819">
        <w:rPr>
          <w:rFonts w:ascii="Arial" w:hAnsi="Arial" w:cs="Arial"/>
          <w:b w:val="0"/>
          <w:i w:val="0"/>
          <w:sz w:val="16"/>
          <w:szCs w:val="16"/>
          <w:lang w:val="es-ES"/>
        </w:rPr>
        <w:t>H.R</w:t>
      </w:r>
      <w:proofErr w:type="spellEnd"/>
      <w:r w:rsidRPr="00B55819">
        <w:rPr>
          <w:rFonts w:ascii="Arial" w:hAnsi="Arial" w:cs="Arial"/>
          <w:b w:val="0"/>
          <w:i w:val="0"/>
          <w:sz w:val="16"/>
          <w:szCs w:val="16"/>
          <w:lang w:val="es-ES"/>
        </w:rPr>
        <w:t xml:space="preserve">. Víctor Hugo Moreno </w:t>
      </w:r>
      <w:proofErr w:type="spellStart"/>
      <w:r w:rsidRPr="00B55819">
        <w:rPr>
          <w:rFonts w:ascii="Arial" w:hAnsi="Arial" w:cs="Arial"/>
          <w:b w:val="0"/>
          <w:i w:val="0"/>
          <w:sz w:val="16"/>
          <w:szCs w:val="16"/>
          <w:lang w:val="es-ES"/>
        </w:rPr>
        <w:t>Bandeira</w:t>
      </w:r>
      <w:proofErr w:type="spellEnd"/>
      <w:r w:rsidRPr="00B55819">
        <w:rPr>
          <w:rFonts w:ascii="Arial" w:hAnsi="Arial" w:cs="Arial"/>
          <w:b w:val="0"/>
          <w:i w:val="0"/>
          <w:sz w:val="16"/>
          <w:szCs w:val="16"/>
          <w:lang w:val="es-ES"/>
        </w:rPr>
        <w:t>.</w:t>
      </w:r>
    </w:p>
    <w:p w:rsidR="00B55819" w:rsidRDefault="00B55819" w:rsidP="00B55819">
      <w:pPr>
        <w:rPr>
          <w:sz w:val="16"/>
          <w:szCs w:val="16"/>
        </w:rPr>
      </w:pPr>
    </w:p>
    <w:p w:rsidR="00B55819" w:rsidRPr="00B55819" w:rsidRDefault="00B55819" w:rsidP="00B55819">
      <w:pPr>
        <w:pStyle w:val="Prrafodelista"/>
        <w:numPr>
          <w:ilvl w:val="0"/>
          <w:numId w:val="30"/>
        </w:numPr>
        <w:jc w:val="both"/>
        <w:textAlignment w:val="center"/>
        <w:rPr>
          <w:rFonts w:ascii="Arial" w:hAnsi="Arial" w:cs="Arial"/>
          <w:b/>
          <w:iCs/>
          <w:color w:val="000000"/>
          <w:sz w:val="22"/>
          <w:szCs w:val="22"/>
          <w:lang w:val="es-ES_tradnl"/>
        </w:rPr>
      </w:pPr>
      <w:r w:rsidRPr="00B55819">
        <w:rPr>
          <w:rFonts w:ascii="Arial" w:hAnsi="Arial" w:cs="Arial"/>
          <w:b/>
          <w:sz w:val="22"/>
          <w:szCs w:val="22"/>
        </w:rPr>
        <w:t xml:space="preserve">Se discutió y </w:t>
      </w:r>
      <w:r w:rsidR="005B691B">
        <w:rPr>
          <w:rFonts w:ascii="Arial" w:hAnsi="Arial" w:cs="Arial"/>
          <w:b/>
          <w:sz w:val="22"/>
          <w:szCs w:val="22"/>
        </w:rPr>
        <w:t>sin</w:t>
      </w:r>
      <w:r w:rsidRPr="00B55819">
        <w:rPr>
          <w:rFonts w:ascii="Arial" w:hAnsi="Arial" w:cs="Arial"/>
          <w:b/>
          <w:sz w:val="22"/>
          <w:szCs w:val="22"/>
        </w:rPr>
        <w:t xml:space="preserve"> modificaciones se aprobó, el </w:t>
      </w:r>
      <w:hyperlink r:id="rId20" w:history="1">
        <w:r w:rsidRPr="00B55819">
          <w:rPr>
            <w:rFonts w:ascii="Arial" w:hAnsi="Arial" w:cs="Arial"/>
            <w:b/>
            <w:iCs/>
            <w:color w:val="0000FF"/>
            <w:sz w:val="22"/>
            <w:szCs w:val="22"/>
            <w:u w:val="single"/>
            <w:lang w:val="es-CO"/>
          </w:rPr>
          <w:t>Proyecto de Ley No. 163 de 2012 Cámara</w:t>
        </w:r>
      </w:hyperlink>
      <w:r w:rsidRPr="00B55819">
        <w:rPr>
          <w:rFonts w:ascii="Arial" w:hAnsi="Arial" w:cs="Arial"/>
          <w:b/>
          <w:iCs/>
          <w:color w:val="000000"/>
          <w:sz w:val="22"/>
          <w:szCs w:val="22"/>
          <w:lang w:val="es-CO"/>
        </w:rPr>
        <w:t xml:space="preserve"> </w:t>
      </w:r>
      <w:r w:rsidRPr="00B55819">
        <w:rPr>
          <w:rFonts w:ascii="Arial" w:hAnsi="Arial" w:cs="Arial"/>
          <w:i/>
          <w:iCs/>
          <w:color w:val="000000"/>
          <w:sz w:val="22"/>
          <w:szCs w:val="22"/>
          <w:lang w:val="es-ES_tradnl"/>
        </w:rPr>
        <w:t>“</w:t>
      </w:r>
      <w:r w:rsidRPr="00B55819">
        <w:rPr>
          <w:rFonts w:ascii="Arial" w:hAnsi="Arial" w:cs="Arial"/>
          <w:i/>
          <w:iCs/>
          <w:color w:val="000000"/>
          <w:sz w:val="22"/>
          <w:szCs w:val="22"/>
          <w:lang w:val="es-CO"/>
        </w:rPr>
        <w:t>Por medio de la cual la Nación se vincula a la conmemoración y rinde público homenaje al municipio de Mocoa, departamento de Putumayo, con motivo de los 450 años de su fundación y se dictan otras disposiciones</w:t>
      </w:r>
      <w:r w:rsidRPr="00B55819">
        <w:rPr>
          <w:rFonts w:ascii="Arial" w:hAnsi="Arial" w:cs="Arial"/>
          <w:bCs/>
          <w:i/>
          <w:iCs/>
          <w:color w:val="000000"/>
          <w:sz w:val="22"/>
          <w:szCs w:val="22"/>
        </w:rPr>
        <w:t>”.</w:t>
      </w:r>
      <w:r w:rsidRPr="00B55819">
        <w:rPr>
          <w:rFonts w:ascii="Arial" w:hAnsi="Arial" w:cs="Arial"/>
          <w:b/>
          <w:iCs/>
          <w:color w:val="000000"/>
          <w:sz w:val="22"/>
          <w:szCs w:val="22"/>
          <w:lang w:val="es-ES_tradnl"/>
        </w:rPr>
        <w:t xml:space="preserve"> </w:t>
      </w:r>
    </w:p>
    <w:p w:rsidR="00B55819" w:rsidRPr="00B55819" w:rsidRDefault="00B55819" w:rsidP="00B55819">
      <w:pPr>
        <w:ind w:left="-142"/>
        <w:jc w:val="both"/>
        <w:textAlignment w:val="center"/>
        <w:rPr>
          <w:rFonts w:ascii="Arial" w:hAnsi="Arial" w:cs="Arial"/>
          <w:b/>
          <w:iCs/>
          <w:color w:val="000000"/>
          <w:sz w:val="16"/>
          <w:szCs w:val="16"/>
          <w:lang w:val="es-CO"/>
        </w:rPr>
      </w:pPr>
    </w:p>
    <w:p w:rsidR="00B55819" w:rsidRPr="00B55819" w:rsidRDefault="00B55819" w:rsidP="009C3043">
      <w:pPr>
        <w:pStyle w:val="Prrafodelista"/>
        <w:jc w:val="both"/>
        <w:textAlignment w:val="center"/>
        <w:rPr>
          <w:rFonts w:ascii="Arial" w:hAnsi="Arial" w:cs="Arial"/>
          <w:bCs/>
          <w:iCs/>
          <w:color w:val="000000"/>
          <w:sz w:val="16"/>
          <w:szCs w:val="16"/>
          <w:lang w:val="es-ES_tradnl"/>
        </w:rPr>
      </w:pPr>
      <w:r w:rsidRPr="00B55819">
        <w:rPr>
          <w:rFonts w:ascii="Arial" w:hAnsi="Arial" w:cs="Arial"/>
          <w:b/>
          <w:iCs/>
          <w:color w:val="000000"/>
          <w:sz w:val="16"/>
          <w:szCs w:val="16"/>
          <w:lang w:val="es-CO"/>
        </w:rPr>
        <w:t>Autores:</w:t>
      </w:r>
      <w:r w:rsidRPr="00B55819">
        <w:rPr>
          <w:rFonts w:ascii="Arial" w:hAnsi="Arial" w:cs="Arial"/>
          <w:iCs/>
          <w:color w:val="000000"/>
          <w:sz w:val="16"/>
          <w:szCs w:val="16"/>
        </w:rPr>
        <w:t xml:space="preserve"> </w:t>
      </w:r>
      <w:proofErr w:type="spellStart"/>
      <w:r w:rsidRPr="00B55819">
        <w:rPr>
          <w:rFonts w:ascii="Arial" w:hAnsi="Arial" w:cs="Arial"/>
          <w:iCs/>
          <w:color w:val="000000"/>
          <w:sz w:val="16"/>
          <w:szCs w:val="16"/>
        </w:rPr>
        <w:t>H.S</w:t>
      </w:r>
      <w:proofErr w:type="spellEnd"/>
      <w:r w:rsidRPr="00B55819">
        <w:rPr>
          <w:rFonts w:ascii="Arial" w:hAnsi="Arial" w:cs="Arial"/>
          <w:iCs/>
          <w:color w:val="000000"/>
          <w:sz w:val="16"/>
          <w:szCs w:val="16"/>
        </w:rPr>
        <w:t xml:space="preserve">. Jorge Eduardo </w:t>
      </w:r>
      <w:proofErr w:type="spellStart"/>
      <w:r w:rsidRPr="00B55819">
        <w:rPr>
          <w:rFonts w:ascii="Arial" w:hAnsi="Arial" w:cs="Arial"/>
          <w:iCs/>
          <w:color w:val="000000"/>
          <w:sz w:val="16"/>
          <w:szCs w:val="16"/>
        </w:rPr>
        <w:t>Gechem</w:t>
      </w:r>
      <w:proofErr w:type="spellEnd"/>
      <w:r w:rsidRPr="00B55819">
        <w:rPr>
          <w:rFonts w:ascii="Arial" w:hAnsi="Arial" w:cs="Arial"/>
          <w:iCs/>
          <w:color w:val="000000"/>
          <w:sz w:val="16"/>
          <w:szCs w:val="16"/>
        </w:rPr>
        <w:t xml:space="preserve"> Turbay y el </w:t>
      </w:r>
      <w:proofErr w:type="spellStart"/>
      <w:r w:rsidRPr="00B55819">
        <w:rPr>
          <w:rFonts w:ascii="Arial" w:hAnsi="Arial" w:cs="Arial"/>
          <w:iCs/>
          <w:color w:val="000000"/>
          <w:sz w:val="16"/>
          <w:szCs w:val="16"/>
        </w:rPr>
        <w:t>H.R</w:t>
      </w:r>
      <w:proofErr w:type="spellEnd"/>
      <w:r w:rsidRPr="00B55819">
        <w:rPr>
          <w:rFonts w:ascii="Arial" w:hAnsi="Arial" w:cs="Arial"/>
          <w:iCs/>
          <w:color w:val="000000"/>
          <w:sz w:val="16"/>
          <w:szCs w:val="16"/>
        </w:rPr>
        <w:t>. Luis Fernando Ochoa Zuluaga.</w:t>
      </w:r>
    </w:p>
    <w:p w:rsidR="00B55819" w:rsidRPr="00966CA5" w:rsidRDefault="00B55819" w:rsidP="00B55819">
      <w:pPr>
        <w:ind w:left="-142"/>
        <w:jc w:val="both"/>
        <w:textAlignment w:val="center"/>
        <w:rPr>
          <w:rFonts w:ascii="Arial" w:hAnsi="Arial" w:cs="Arial"/>
          <w:b/>
          <w:iCs/>
          <w:color w:val="000000"/>
          <w:sz w:val="22"/>
          <w:szCs w:val="22"/>
          <w:lang w:val="es-CO"/>
        </w:rPr>
      </w:pPr>
    </w:p>
    <w:p w:rsidR="00B55819" w:rsidRPr="00B55819" w:rsidRDefault="00B55819" w:rsidP="00B55819">
      <w:pPr>
        <w:pStyle w:val="Prrafodelista"/>
        <w:numPr>
          <w:ilvl w:val="0"/>
          <w:numId w:val="30"/>
        </w:numPr>
        <w:jc w:val="both"/>
        <w:textAlignment w:val="center"/>
        <w:rPr>
          <w:rFonts w:ascii="Arial" w:hAnsi="Arial" w:cs="Arial"/>
          <w:i/>
          <w:iCs/>
          <w:color w:val="000000"/>
          <w:sz w:val="22"/>
          <w:szCs w:val="22"/>
          <w:lang w:val="es-ES_tradnl"/>
        </w:rPr>
      </w:pPr>
      <w:r w:rsidRPr="00B55819">
        <w:rPr>
          <w:rFonts w:ascii="Arial" w:hAnsi="Arial" w:cs="Arial"/>
          <w:b/>
          <w:sz w:val="22"/>
          <w:szCs w:val="22"/>
        </w:rPr>
        <w:t xml:space="preserve">Se discutió y </w:t>
      </w:r>
      <w:r w:rsidR="005B691B">
        <w:rPr>
          <w:rFonts w:ascii="Arial" w:hAnsi="Arial" w:cs="Arial"/>
          <w:b/>
          <w:sz w:val="22"/>
          <w:szCs w:val="22"/>
        </w:rPr>
        <w:t>sin</w:t>
      </w:r>
      <w:r w:rsidRPr="00B55819">
        <w:rPr>
          <w:rFonts w:ascii="Arial" w:hAnsi="Arial" w:cs="Arial"/>
          <w:b/>
          <w:sz w:val="22"/>
          <w:szCs w:val="22"/>
        </w:rPr>
        <w:t xml:space="preserve"> modificaciones se aprobó, el </w:t>
      </w:r>
      <w:hyperlink r:id="rId21" w:history="1">
        <w:r w:rsidRPr="00B55819">
          <w:rPr>
            <w:rFonts w:ascii="Arial" w:hAnsi="Arial" w:cs="Arial"/>
            <w:b/>
            <w:iCs/>
            <w:color w:val="0000FF"/>
            <w:sz w:val="22"/>
            <w:szCs w:val="22"/>
            <w:u w:val="single"/>
            <w:lang w:val="es-CO"/>
          </w:rPr>
          <w:t>Proyecto de Ley No. 209 de 2012 Cámara</w:t>
        </w:r>
      </w:hyperlink>
      <w:r w:rsidRPr="00B55819">
        <w:rPr>
          <w:rFonts w:ascii="Arial" w:hAnsi="Arial" w:cs="Arial"/>
          <w:b/>
          <w:iCs/>
          <w:color w:val="000000"/>
          <w:sz w:val="22"/>
          <w:szCs w:val="22"/>
          <w:lang w:val="es-CO"/>
        </w:rPr>
        <w:t xml:space="preserve"> </w:t>
      </w:r>
      <w:r w:rsidRPr="00B55819">
        <w:rPr>
          <w:rFonts w:ascii="Arial" w:hAnsi="Arial" w:cs="Arial"/>
          <w:i/>
          <w:iCs/>
          <w:color w:val="000000"/>
          <w:sz w:val="22"/>
          <w:szCs w:val="22"/>
          <w:lang w:val="es-ES_tradnl"/>
        </w:rPr>
        <w:t>“</w:t>
      </w:r>
      <w:r w:rsidRPr="00B55819">
        <w:rPr>
          <w:rFonts w:ascii="Arial" w:hAnsi="Arial" w:cs="Arial"/>
          <w:i/>
          <w:iCs/>
          <w:color w:val="000000"/>
          <w:sz w:val="22"/>
          <w:szCs w:val="22"/>
          <w:lang w:val="es-CO"/>
        </w:rPr>
        <w:t>Por medio de la cual la Nación se vincula y asocia a la celebración de los 50 años de la institución educativa  “Fernando Vélez” en el municipio de bello, departamento de Antioquia, se autorizan apropiaciones presupuestales y se dictan otras disposiciones</w:t>
      </w:r>
      <w:r w:rsidRPr="00B55819">
        <w:rPr>
          <w:rFonts w:ascii="Arial" w:hAnsi="Arial" w:cs="Arial"/>
          <w:bCs/>
          <w:i/>
          <w:iCs/>
          <w:color w:val="000000"/>
          <w:sz w:val="22"/>
          <w:szCs w:val="22"/>
        </w:rPr>
        <w:t>”.</w:t>
      </w:r>
      <w:r w:rsidRPr="00B55819">
        <w:rPr>
          <w:rFonts w:ascii="Arial" w:hAnsi="Arial" w:cs="Arial"/>
          <w:i/>
          <w:iCs/>
          <w:color w:val="000000"/>
          <w:sz w:val="22"/>
          <w:szCs w:val="22"/>
          <w:lang w:val="es-ES_tradnl"/>
        </w:rPr>
        <w:t xml:space="preserve"> </w:t>
      </w:r>
    </w:p>
    <w:p w:rsidR="00B55819" w:rsidRPr="00B55819" w:rsidRDefault="00B55819" w:rsidP="009C3043">
      <w:pPr>
        <w:jc w:val="both"/>
        <w:textAlignment w:val="center"/>
        <w:rPr>
          <w:rFonts w:ascii="Arial" w:hAnsi="Arial" w:cs="Arial"/>
          <w:b/>
          <w:iCs/>
          <w:color w:val="000000"/>
          <w:sz w:val="16"/>
          <w:szCs w:val="16"/>
          <w:lang w:val="es-CO"/>
        </w:rPr>
      </w:pPr>
    </w:p>
    <w:p w:rsidR="00B55819" w:rsidRPr="00B55819" w:rsidRDefault="00B55819" w:rsidP="009C3043">
      <w:pPr>
        <w:pStyle w:val="Prrafodelista"/>
        <w:jc w:val="both"/>
        <w:textAlignment w:val="center"/>
        <w:rPr>
          <w:rFonts w:ascii="Arial" w:hAnsi="Arial" w:cs="Arial"/>
          <w:b/>
          <w:iCs/>
          <w:color w:val="000000"/>
          <w:sz w:val="16"/>
          <w:szCs w:val="16"/>
          <w:lang w:val="es-ES_tradnl"/>
        </w:rPr>
      </w:pPr>
      <w:r w:rsidRPr="00B55819">
        <w:rPr>
          <w:rFonts w:ascii="Arial" w:hAnsi="Arial" w:cs="Arial"/>
          <w:b/>
          <w:iCs/>
          <w:color w:val="000000"/>
          <w:sz w:val="16"/>
          <w:szCs w:val="16"/>
          <w:lang w:val="es-CO"/>
        </w:rPr>
        <w:t>Autor:</w:t>
      </w:r>
      <w:r w:rsidRPr="00B55819">
        <w:rPr>
          <w:rFonts w:ascii="Arial" w:hAnsi="Arial" w:cs="Arial"/>
          <w:iCs/>
          <w:color w:val="000000"/>
          <w:sz w:val="16"/>
          <w:szCs w:val="16"/>
        </w:rPr>
        <w:t xml:space="preserve"> </w:t>
      </w:r>
      <w:proofErr w:type="spellStart"/>
      <w:r w:rsidRPr="00B55819">
        <w:rPr>
          <w:rFonts w:ascii="Arial" w:hAnsi="Arial" w:cs="Arial"/>
          <w:iCs/>
          <w:color w:val="000000"/>
          <w:sz w:val="16"/>
          <w:szCs w:val="16"/>
        </w:rPr>
        <w:t>H.R</w:t>
      </w:r>
      <w:proofErr w:type="spellEnd"/>
      <w:r w:rsidRPr="00B55819">
        <w:rPr>
          <w:rFonts w:ascii="Arial" w:hAnsi="Arial" w:cs="Arial"/>
          <w:iCs/>
          <w:color w:val="000000"/>
          <w:sz w:val="16"/>
          <w:szCs w:val="16"/>
        </w:rPr>
        <w:t xml:space="preserve">. </w:t>
      </w:r>
      <w:proofErr w:type="spellStart"/>
      <w:r w:rsidRPr="00B55819">
        <w:rPr>
          <w:rFonts w:ascii="Arial" w:hAnsi="Arial" w:cs="Arial"/>
          <w:iCs/>
          <w:color w:val="000000"/>
          <w:sz w:val="16"/>
          <w:szCs w:val="16"/>
        </w:rPr>
        <w:t>Jhon</w:t>
      </w:r>
      <w:proofErr w:type="spellEnd"/>
      <w:r w:rsidRPr="00B55819">
        <w:rPr>
          <w:rFonts w:ascii="Arial" w:hAnsi="Arial" w:cs="Arial"/>
          <w:iCs/>
          <w:color w:val="000000"/>
          <w:sz w:val="16"/>
          <w:szCs w:val="16"/>
        </w:rPr>
        <w:t xml:space="preserve"> Jairo Roldan Avendaño.</w:t>
      </w:r>
    </w:p>
    <w:p w:rsidR="00B55819" w:rsidRDefault="00B55819" w:rsidP="00B55819">
      <w:pPr>
        <w:ind w:left="-142"/>
        <w:jc w:val="both"/>
        <w:textAlignment w:val="center"/>
        <w:rPr>
          <w:rFonts w:ascii="Arial" w:hAnsi="Arial" w:cs="Arial"/>
          <w:b/>
          <w:iCs/>
          <w:color w:val="000000"/>
          <w:sz w:val="22"/>
          <w:szCs w:val="22"/>
          <w:lang w:val="es-CO"/>
        </w:rPr>
      </w:pPr>
    </w:p>
    <w:p w:rsidR="00B55819" w:rsidRPr="00B55819" w:rsidRDefault="00B55819" w:rsidP="00B55819">
      <w:pPr>
        <w:pStyle w:val="Prrafodelista"/>
        <w:numPr>
          <w:ilvl w:val="0"/>
          <w:numId w:val="30"/>
        </w:numPr>
        <w:jc w:val="both"/>
        <w:textAlignment w:val="center"/>
        <w:rPr>
          <w:rFonts w:ascii="Arial" w:hAnsi="Arial" w:cs="Arial"/>
          <w:i/>
          <w:iCs/>
          <w:color w:val="000000"/>
          <w:sz w:val="22"/>
          <w:szCs w:val="22"/>
          <w:lang w:val="es-ES_tradnl"/>
        </w:rPr>
      </w:pPr>
      <w:r w:rsidRPr="00B55819">
        <w:rPr>
          <w:rFonts w:ascii="Arial" w:hAnsi="Arial" w:cs="Arial"/>
          <w:b/>
          <w:sz w:val="22"/>
          <w:szCs w:val="22"/>
        </w:rPr>
        <w:t xml:space="preserve">Se discutió y </w:t>
      </w:r>
      <w:r w:rsidR="005B691B">
        <w:rPr>
          <w:rFonts w:ascii="Arial" w:hAnsi="Arial" w:cs="Arial"/>
          <w:b/>
          <w:sz w:val="22"/>
          <w:szCs w:val="22"/>
        </w:rPr>
        <w:t>sin</w:t>
      </w:r>
      <w:r w:rsidRPr="00B55819">
        <w:rPr>
          <w:rFonts w:ascii="Arial" w:hAnsi="Arial" w:cs="Arial"/>
          <w:b/>
          <w:sz w:val="22"/>
          <w:szCs w:val="22"/>
        </w:rPr>
        <w:t xml:space="preserve"> modificaciones se aprobó, el </w:t>
      </w:r>
      <w:hyperlink r:id="rId22" w:history="1">
        <w:r w:rsidRPr="00B55819">
          <w:rPr>
            <w:rFonts w:ascii="Arial" w:hAnsi="Arial" w:cs="Arial"/>
            <w:b/>
            <w:iCs/>
            <w:color w:val="0000FF"/>
            <w:sz w:val="22"/>
            <w:szCs w:val="22"/>
            <w:u w:val="single"/>
            <w:lang w:val="es-CO"/>
          </w:rPr>
          <w:t>Proyecto de Ley No. 230 de 2012 Cámara</w:t>
        </w:r>
      </w:hyperlink>
      <w:r w:rsidRPr="00B55819">
        <w:rPr>
          <w:rFonts w:ascii="Arial" w:hAnsi="Arial" w:cs="Arial"/>
          <w:b/>
          <w:iCs/>
          <w:color w:val="000000"/>
          <w:sz w:val="22"/>
          <w:szCs w:val="22"/>
          <w:lang w:val="es-CO"/>
        </w:rPr>
        <w:t xml:space="preserve"> </w:t>
      </w:r>
      <w:r w:rsidRPr="00B55819">
        <w:rPr>
          <w:rFonts w:ascii="Arial" w:hAnsi="Arial" w:cs="Arial"/>
          <w:i/>
          <w:iCs/>
          <w:color w:val="000000"/>
          <w:sz w:val="22"/>
          <w:szCs w:val="22"/>
          <w:lang w:val="es-ES_tradnl"/>
        </w:rPr>
        <w:t>“</w:t>
      </w:r>
      <w:r w:rsidRPr="00B55819">
        <w:rPr>
          <w:rFonts w:ascii="Arial" w:hAnsi="Arial" w:cs="Arial"/>
          <w:i/>
          <w:iCs/>
          <w:color w:val="000000"/>
          <w:sz w:val="22"/>
          <w:szCs w:val="22"/>
        </w:rPr>
        <w:t>Por el cual se rinde homenaje al deportivo independiente Medellín en sus 100 años de existencia</w:t>
      </w:r>
      <w:r w:rsidRPr="00B55819">
        <w:rPr>
          <w:rFonts w:ascii="Arial" w:hAnsi="Arial" w:cs="Arial"/>
          <w:bCs/>
          <w:i/>
          <w:iCs/>
          <w:color w:val="000000"/>
          <w:sz w:val="22"/>
          <w:szCs w:val="22"/>
        </w:rPr>
        <w:t>”.</w:t>
      </w:r>
      <w:r w:rsidRPr="00B55819">
        <w:rPr>
          <w:rFonts w:ascii="Arial" w:hAnsi="Arial" w:cs="Arial"/>
          <w:i/>
          <w:iCs/>
          <w:color w:val="000000"/>
          <w:sz w:val="22"/>
          <w:szCs w:val="22"/>
          <w:lang w:val="es-ES_tradnl"/>
        </w:rPr>
        <w:t xml:space="preserve"> </w:t>
      </w:r>
    </w:p>
    <w:p w:rsidR="00B55819" w:rsidRPr="00B55819" w:rsidRDefault="00B55819" w:rsidP="00B55819">
      <w:pPr>
        <w:ind w:left="-142"/>
        <w:jc w:val="both"/>
        <w:textAlignment w:val="center"/>
        <w:rPr>
          <w:rFonts w:ascii="Arial" w:hAnsi="Arial" w:cs="Arial"/>
          <w:b/>
          <w:iCs/>
          <w:color w:val="000000"/>
          <w:sz w:val="16"/>
          <w:szCs w:val="16"/>
          <w:lang w:val="es-CO"/>
        </w:rPr>
      </w:pPr>
    </w:p>
    <w:p w:rsidR="00B55819" w:rsidRPr="00B55819" w:rsidRDefault="00B55819" w:rsidP="009C3043">
      <w:pPr>
        <w:pStyle w:val="Prrafodelista"/>
        <w:jc w:val="both"/>
        <w:textAlignment w:val="center"/>
        <w:rPr>
          <w:rFonts w:ascii="Arial" w:hAnsi="Arial" w:cs="Arial"/>
          <w:bCs/>
          <w:iCs/>
          <w:color w:val="000000"/>
          <w:sz w:val="16"/>
          <w:szCs w:val="16"/>
          <w:lang w:val="es-ES_tradnl"/>
        </w:rPr>
      </w:pPr>
      <w:r w:rsidRPr="00B55819">
        <w:rPr>
          <w:rFonts w:ascii="Arial" w:hAnsi="Arial" w:cs="Arial"/>
          <w:b/>
          <w:iCs/>
          <w:color w:val="000000"/>
          <w:sz w:val="16"/>
          <w:szCs w:val="16"/>
          <w:lang w:val="es-CO"/>
        </w:rPr>
        <w:t>Autores:</w:t>
      </w:r>
      <w:r w:rsidRPr="00B55819">
        <w:rPr>
          <w:rFonts w:ascii="Arial" w:hAnsi="Arial" w:cs="Arial"/>
          <w:iCs/>
          <w:color w:val="000000"/>
          <w:sz w:val="16"/>
          <w:szCs w:val="16"/>
        </w:rPr>
        <w:t xml:space="preserve"> </w:t>
      </w:r>
      <w:proofErr w:type="spellStart"/>
      <w:r w:rsidRPr="00B55819">
        <w:rPr>
          <w:rFonts w:ascii="Arial" w:hAnsi="Arial" w:cs="Arial"/>
          <w:iCs/>
          <w:color w:val="000000"/>
          <w:sz w:val="16"/>
          <w:szCs w:val="16"/>
        </w:rPr>
        <w:t>H.R</w:t>
      </w:r>
      <w:proofErr w:type="spellEnd"/>
      <w:r w:rsidRPr="00B55819">
        <w:rPr>
          <w:rFonts w:ascii="Arial" w:hAnsi="Arial" w:cs="Arial"/>
          <w:iCs/>
          <w:color w:val="000000"/>
          <w:sz w:val="16"/>
          <w:szCs w:val="16"/>
        </w:rPr>
        <w:t xml:space="preserve">. Oscar de Jesús Marín, Carlos Alberto Zuluaga Díaz, Augusto Posada Sánchez, León Darío Ramírez Valencia, Elkin Rodolfo Ospina </w:t>
      </w:r>
      <w:proofErr w:type="spellStart"/>
      <w:r w:rsidRPr="00B55819">
        <w:rPr>
          <w:rFonts w:ascii="Arial" w:hAnsi="Arial" w:cs="Arial"/>
          <w:iCs/>
          <w:color w:val="000000"/>
          <w:sz w:val="16"/>
          <w:szCs w:val="16"/>
        </w:rPr>
        <w:t>Ospina</w:t>
      </w:r>
      <w:proofErr w:type="spellEnd"/>
      <w:r w:rsidRPr="00B55819">
        <w:rPr>
          <w:rFonts w:ascii="Arial" w:hAnsi="Arial" w:cs="Arial"/>
          <w:iCs/>
          <w:color w:val="000000"/>
          <w:sz w:val="16"/>
          <w:szCs w:val="16"/>
        </w:rPr>
        <w:t xml:space="preserve">, Iván Darío Agudelo Zapata, John Jairo Roldan Avendaño, Víctor Raúl Yépez Flores, Juan Diego Gómez Jiménez, Juan Felipe Lemos Uribe, German Alcides Blanco Álvarez, Nidia Marcela Osorio Salgado, Martha Cecilia Ramírez Orrego, Juan Carlos Sánchez Franco, Obed de Jesús Zuluaga Henao, Juan Manuel Valdés </w:t>
      </w:r>
      <w:proofErr w:type="spellStart"/>
      <w:r w:rsidRPr="00B55819">
        <w:rPr>
          <w:rFonts w:ascii="Arial" w:hAnsi="Arial" w:cs="Arial"/>
          <w:iCs/>
          <w:color w:val="000000"/>
          <w:sz w:val="16"/>
          <w:szCs w:val="16"/>
        </w:rPr>
        <w:t>Barcha</w:t>
      </w:r>
      <w:proofErr w:type="spellEnd"/>
      <w:r w:rsidRPr="00B55819">
        <w:rPr>
          <w:rFonts w:ascii="Arial" w:hAnsi="Arial" w:cs="Arial"/>
          <w:iCs/>
          <w:color w:val="000000"/>
          <w:sz w:val="16"/>
          <w:szCs w:val="16"/>
        </w:rPr>
        <w:t xml:space="preserve">, José Ignacio Mesa Betancur y los </w:t>
      </w:r>
      <w:proofErr w:type="spellStart"/>
      <w:r w:rsidRPr="00B55819">
        <w:rPr>
          <w:rFonts w:ascii="Arial" w:hAnsi="Arial" w:cs="Arial"/>
          <w:iCs/>
          <w:color w:val="000000"/>
          <w:sz w:val="16"/>
          <w:szCs w:val="16"/>
        </w:rPr>
        <w:t>H.S</w:t>
      </w:r>
      <w:proofErr w:type="spellEnd"/>
      <w:r w:rsidRPr="00B55819">
        <w:rPr>
          <w:rFonts w:ascii="Arial" w:hAnsi="Arial" w:cs="Arial"/>
          <w:iCs/>
          <w:color w:val="000000"/>
          <w:sz w:val="16"/>
          <w:szCs w:val="16"/>
        </w:rPr>
        <w:t>. Eugenio Prieto Soto, Olga Suarez Mira, German Darío Hoyos Giraldo, Gabriel Ignacio Zapata Correa, Liliana Rendón Roldan, Luis Fernando Duque García.</w:t>
      </w:r>
    </w:p>
    <w:p w:rsidR="00B55819" w:rsidRDefault="00B55819" w:rsidP="00B55819">
      <w:pPr>
        <w:pStyle w:val="Subttulo"/>
        <w:spacing w:before="0" w:after="0"/>
        <w:ind w:left="-142"/>
        <w:jc w:val="both"/>
        <w:rPr>
          <w:rFonts w:ascii="Arial" w:hAnsi="Arial" w:cs="Arial"/>
          <w:i w:val="0"/>
          <w:sz w:val="22"/>
          <w:szCs w:val="22"/>
        </w:rPr>
      </w:pPr>
    </w:p>
    <w:p w:rsidR="00B55819" w:rsidRPr="00B55819" w:rsidRDefault="00B55819" w:rsidP="00B55819">
      <w:pPr>
        <w:pStyle w:val="Subttulo"/>
        <w:numPr>
          <w:ilvl w:val="0"/>
          <w:numId w:val="30"/>
        </w:numPr>
        <w:spacing w:before="0" w:after="0"/>
        <w:jc w:val="both"/>
        <w:rPr>
          <w:rFonts w:ascii="Arial" w:hAnsi="Arial" w:cs="Arial"/>
          <w:b w:val="0"/>
          <w:bCs/>
          <w:sz w:val="22"/>
          <w:szCs w:val="22"/>
        </w:rPr>
      </w:pPr>
      <w:r w:rsidRPr="008D2063">
        <w:rPr>
          <w:rFonts w:ascii="Arial" w:hAnsi="Arial" w:cs="Arial"/>
          <w:i w:val="0"/>
          <w:sz w:val="22"/>
          <w:szCs w:val="22"/>
        </w:rPr>
        <w:t xml:space="preserve">Se discutió y </w:t>
      </w:r>
      <w:r w:rsidR="005B691B">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rsidRPr="008D2063">
        <w:rPr>
          <w:rFonts w:ascii="Arial" w:hAnsi="Arial" w:cs="Arial"/>
          <w:sz w:val="22"/>
          <w:szCs w:val="22"/>
        </w:rPr>
        <w:t xml:space="preserve"> </w:t>
      </w:r>
      <w:hyperlink r:id="rId23" w:history="1">
        <w:r w:rsidRPr="008A6662">
          <w:rPr>
            <w:rStyle w:val="Hipervnculo"/>
            <w:rFonts w:ascii="Arial" w:hAnsi="Arial" w:cs="Arial"/>
            <w:i w:val="0"/>
            <w:sz w:val="22"/>
            <w:szCs w:val="22"/>
            <w:lang w:val="es-CO"/>
          </w:rPr>
          <w:t>Proyecto de Ley No. 244 de 2013 Cámara</w:t>
        </w:r>
      </w:hyperlink>
      <w:r w:rsidRPr="00264543">
        <w:rPr>
          <w:rFonts w:ascii="Arial" w:hAnsi="Arial" w:cs="Arial"/>
          <w:i w:val="0"/>
          <w:sz w:val="22"/>
          <w:szCs w:val="22"/>
        </w:rPr>
        <w:t xml:space="preserve"> </w:t>
      </w:r>
      <w:r w:rsidRPr="00B55819">
        <w:rPr>
          <w:rFonts w:ascii="Arial" w:hAnsi="Arial" w:cs="Arial"/>
          <w:b w:val="0"/>
          <w:sz w:val="22"/>
          <w:szCs w:val="22"/>
        </w:rPr>
        <w:t>“Por</w:t>
      </w:r>
      <w:r w:rsidRPr="00B55819">
        <w:rPr>
          <w:rFonts w:ascii="Arial" w:hAnsi="Arial" w:cs="Arial"/>
          <w:b w:val="0"/>
          <w:bCs/>
          <w:sz w:val="22"/>
          <w:szCs w:val="22"/>
          <w:lang w:val="es-ES"/>
        </w:rPr>
        <w:t xml:space="preserve"> medio del cual se declara el 21 de octubre día cívico Nacional en razón a la Santificación de la Santa Laura Montoya.</w:t>
      </w:r>
      <w:r w:rsidRPr="00B55819">
        <w:rPr>
          <w:rFonts w:ascii="Arial" w:hAnsi="Arial" w:cs="Arial"/>
          <w:b w:val="0"/>
          <w:sz w:val="22"/>
          <w:szCs w:val="22"/>
        </w:rPr>
        <w:t xml:space="preserve"> </w:t>
      </w:r>
    </w:p>
    <w:p w:rsidR="00B55819" w:rsidRPr="00B55819" w:rsidRDefault="00B55819" w:rsidP="00B55819">
      <w:pPr>
        <w:pStyle w:val="Subttulo"/>
        <w:spacing w:before="0" w:after="0"/>
        <w:ind w:left="-142"/>
        <w:jc w:val="both"/>
        <w:rPr>
          <w:rFonts w:ascii="Arial" w:hAnsi="Arial" w:cs="Arial"/>
          <w:i w:val="0"/>
          <w:sz w:val="16"/>
          <w:szCs w:val="16"/>
          <w:lang w:val="es-CO"/>
        </w:rPr>
      </w:pPr>
    </w:p>
    <w:p w:rsidR="00B55819" w:rsidRPr="00B55819" w:rsidRDefault="00B55819" w:rsidP="009C3043">
      <w:pPr>
        <w:pStyle w:val="Subttulo"/>
        <w:spacing w:before="0" w:after="0"/>
        <w:ind w:left="720"/>
        <w:jc w:val="both"/>
        <w:rPr>
          <w:rFonts w:ascii="Arial" w:hAnsi="Arial" w:cs="Arial"/>
          <w:b w:val="0"/>
          <w:i w:val="0"/>
          <w:sz w:val="16"/>
          <w:szCs w:val="16"/>
        </w:rPr>
      </w:pPr>
      <w:r w:rsidRPr="00B55819">
        <w:rPr>
          <w:rFonts w:ascii="Arial" w:hAnsi="Arial" w:cs="Arial"/>
          <w:i w:val="0"/>
          <w:sz w:val="16"/>
          <w:szCs w:val="16"/>
          <w:lang w:val="es-CO"/>
        </w:rPr>
        <w:t>Autores:</w:t>
      </w:r>
      <w:r w:rsidRPr="00B55819">
        <w:rPr>
          <w:rFonts w:ascii="Arial" w:hAnsi="Arial" w:cs="Arial"/>
          <w:b w:val="0"/>
          <w:i w:val="0"/>
          <w:sz w:val="16"/>
          <w:szCs w:val="16"/>
          <w:lang w:val="es-ES"/>
        </w:rPr>
        <w:t xml:space="preserve"> </w:t>
      </w:r>
      <w:proofErr w:type="spellStart"/>
      <w:r w:rsidRPr="00B55819">
        <w:rPr>
          <w:rFonts w:ascii="Arial" w:hAnsi="Arial" w:cs="Arial"/>
          <w:b w:val="0"/>
          <w:i w:val="0"/>
          <w:sz w:val="16"/>
          <w:szCs w:val="16"/>
          <w:lang w:val="es-ES"/>
        </w:rPr>
        <w:t>H.R</w:t>
      </w:r>
      <w:proofErr w:type="spellEnd"/>
      <w:r w:rsidRPr="00B55819">
        <w:rPr>
          <w:rFonts w:ascii="Arial" w:hAnsi="Arial" w:cs="Arial"/>
          <w:b w:val="0"/>
          <w:i w:val="0"/>
          <w:sz w:val="16"/>
          <w:szCs w:val="16"/>
          <w:lang w:val="es-ES"/>
        </w:rPr>
        <w:t xml:space="preserve">. German Blanco Álvarez y la </w:t>
      </w:r>
      <w:proofErr w:type="spellStart"/>
      <w:r w:rsidRPr="00B55819">
        <w:rPr>
          <w:rFonts w:ascii="Arial" w:hAnsi="Arial" w:cs="Arial"/>
          <w:b w:val="0"/>
          <w:i w:val="0"/>
          <w:sz w:val="16"/>
          <w:szCs w:val="16"/>
          <w:lang w:val="es-ES"/>
        </w:rPr>
        <w:t>H.S</w:t>
      </w:r>
      <w:proofErr w:type="spellEnd"/>
      <w:r w:rsidRPr="00B55819">
        <w:rPr>
          <w:rFonts w:ascii="Arial" w:hAnsi="Arial" w:cs="Arial"/>
          <w:b w:val="0"/>
          <w:i w:val="0"/>
          <w:sz w:val="16"/>
          <w:szCs w:val="16"/>
          <w:lang w:val="es-ES"/>
        </w:rPr>
        <w:t>. Olga Suarez Mira.</w:t>
      </w:r>
    </w:p>
    <w:p w:rsidR="00B55819" w:rsidRDefault="00B55819" w:rsidP="00B55819">
      <w:pPr>
        <w:pStyle w:val="Subttulo"/>
        <w:spacing w:before="0" w:after="0"/>
        <w:ind w:left="-142"/>
        <w:jc w:val="both"/>
        <w:rPr>
          <w:rFonts w:ascii="Arial" w:hAnsi="Arial" w:cs="Arial"/>
          <w:i w:val="0"/>
          <w:sz w:val="22"/>
          <w:szCs w:val="22"/>
          <w:lang w:val="es-CO"/>
        </w:rPr>
      </w:pPr>
    </w:p>
    <w:p w:rsidR="00B55819" w:rsidRPr="00B55819" w:rsidRDefault="00B55819" w:rsidP="00B55819">
      <w:pPr>
        <w:pStyle w:val="Subttulo"/>
        <w:numPr>
          <w:ilvl w:val="0"/>
          <w:numId w:val="30"/>
        </w:numPr>
        <w:spacing w:before="0" w:after="0"/>
        <w:jc w:val="both"/>
        <w:rPr>
          <w:rFonts w:ascii="Arial" w:hAnsi="Arial" w:cs="Arial"/>
          <w:b w:val="0"/>
          <w:bCs/>
          <w:sz w:val="22"/>
          <w:szCs w:val="22"/>
        </w:rPr>
      </w:pPr>
      <w:r w:rsidRPr="008D2063">
        <w:rPr>
          <w:rFonts w:ascii="Arial" w:hAnsi="Arial" w:cs="Arial"/>
          <w:i w:val="0"/>
          <w:sz w:val="22"/>
          <w:szCs w:val="22"/>
        </w:rPr>
        <w:t xml:space="preserve">Se discutió y </w:t>
      </w:r>
      <w:r w:rsidR="005B691B">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rsidRPr="008D2063">
        <w:rPr>
          <w:rFonts w:ascii="Arial" w:hAnsi="Arial" w:cs="Arial"/>
          <w:sz w:val="22"/>
          <w:szCs w:val="22"/>
        </w:rPr>
        <w:t xml:space="preserve"> </w:t>
      </w:r>
      <w:hyperlink r:id="rId24" w:history="1">
        <w:r w:rsidRPr="00801408">
          <w:rPr>
            <w:rStyle w:val="Hipervnculo"/>
            <w:rFonts w:ascii="Arial" w:hAnsi="Arial" w:cs="Arial"/>
            <w:i w:val="0"/>
            <w:sz w:val="22"/>
            <w:szCs w:val="22"/>
            <w:lang w:val="es-CO"/>
          </w:rPr>
          <w:t>Proyecto de Ley No. 253 de 2012 Cámara</w:t>
        </w:r>
      </w:hyperlink>
      <w:r w:rsidRPr="00264543">
        <w:rPr>
          <w:rFonts w:ascii="Arial" w:hAnsi="Arial" w:cs="Arial"/>
          <w:i w:val="0"/>
          <w:sz w:val="22"/>
          <w:szCs w:val="22"/>
          <w:lang w:val="es-CO"/>
        </w:rPr>
        <w:t xml:space="preserve"> </w:t>
      </w:r>
      <w:r w:rsidRPr="00B55819">
        <w:rPr>
          <w:rFonts w:ascii="Arial" w:hAnsi="Arial" w:cs="Arial"/>
          <w:b w:val="0"/>
          <w:sz w:val="22"/>
          <w:szCs w:val="22"/>
        </w:rPr>
        <w:t>“Por</w:t>
      </w:r>
      <w:r w:rsidRPr="00B55819">
        <w:rPr>
          <w:rFonts w:ascii="Arial" w:hAnsi="Arial" w:cs="Arial"/>
          <w:b w:val="0"/>
          <w:bCs/>
          <w:sz w:val="22"/>
          <w:szCs w:val="22"/>
          <w:lang w:val="es-ES"/>
        </w:rPr>
        <w:t xml:space="preserve"> el cual se rinde honores a la Santa Madre Laura Montoya </w:t>
      </w:r>
      <w:proofErr w:type="spellStart"/>
      <w:r w:rsidRPr="00B55819">
        <w:rPr>
          <w:rFonts w:ascii="Arial" w:hAnsi="Arial" w:cs="Arial"/>
          <w:b w:val="0"/>
          <w:bCs/>
          <w:sz w:val="22"/>
          <w:szCs w:val="22"/>
          <w:lang w:val="es-ES"/>
        </w:rPr>
        <w:t>Upegui</w:t>
      </w:r>
      <w:proofErr w:type="spellEnd"/>
      <w:r w:rsidRPr="00B55819">
        <w:rPr>
          <w:rFonts w:ascii="Arial" w:hAnsi="Arial" w:cs="Arial"/>
          <w:b w:val="0"/>
          <w:bCs/>
          <w:sz w:val="22"/>
          <w:szCs w:val="22"/>
          <w:lang w:val="es-ES"/>
        </w:rPr>
        <w:t>, como ilustre Santa Colombiana.</w:t>
      </w:r>
      <w:r w:rsidRPr="00B55819">
        <w:rPr>
          <w:rFonts w:ascii="Arial" w:hAnsi="Arial" w:cs="Arial"/>
          <w:b w:val="0"/>
          <w:sz w:val="22"/>
          <w:szCs w:val="22"/>
        </w:rPr>
        <w:t xml:space="preserve"> </w:t>
      </w:r>
    </w:p>
    <w:p w:rsidR="00B55819" w:rsidRPr="00B55819" w:rsidRDefault="00B55819" w:rsidP="00B55819">
      <w:pPr>
        <w:pStyle w:val="Subttulo"/>
        <w:spacing w:before="0" w:after="0"/>
        <w:ind w:left="-142"/>
        <w:jc w:val="both"/>
        <w:rPr>
          <w:rFonts w:ascii="Arial" w:hAnsi="Arial" w:cs="Arial"/>
          <w:i w:val="0"/>
          <w:sz w:val="16"/>
          <w:szCs w:val="16"/>
          <w:lang w:val="es-CO"/>
        </w:rPr>
      </w:pPr>
    </w:p>
    <w:p w:rsidR="00B55819" w:rsidRPr="00B55819" w:rsidRDefault="00B55819" w:rsidP="009C3043">
      <w:pPr>
        <w:pStyle w:val="Subttulo"/>
        <w:spacing w:before="0" w:after="0"/>
        <w:ind w:left="720"/>
        <w:jc w:val="both"/>
        <w:rPr>
          <w:rFonts w:ascii="Arial" w:hAnsi="Arial" w:cs="Arial"/>
          <w:b w:val="0"/>
          <w:i w:val="0"/>
          <w:sz w:val="16"/>
          <w:szCs w:val="16"/>
        </w:rPr>
      </w:pPr>
      <w:r w:rsidRPr="00B55819">
        <w:rPr>
          <w:rFonts w:ascii="Arial" w:hAnsi="Arial" w:cs="Arial"/>
          <w:i w:val="0"/>
          <w:sz w:val="16"/>
          <w:szCs w:val="16"/>
          <w:lang w:val="es-CO"/>
        </w:rPr>
        <w:t>Autor:</w:t>
      </w:r>
      <w:r w:rsidRPr="00B55819">
        <w:rPr>
          <w:rFonts w:ascii="Arial" w:hAnsi="Arial" w:cs="Arial"/>
          <w:b w:val="0"/>
          <w:i w:val="0"/>
          <w:sz w:val="16"/>
          <w:szCs w:val="16"/>
          <w:lang w:val="es-ES"/>
        </w:rPr>
        <w:t xml:space="preserve"> </w:t>
      </w:r>
      <w:proofErr w:type="spellStart"/>
      <w:r w:rsidRPr="00B55819">
        <w:rPr>
          <w:rFonts w:ascii="Arial" w:hAnsi="Arial" w:cs="Arial"/>
          <w:b w:val="0"/>
          <w:i w:val="0"/>
          <w:sz w:val="16"/>
          <w:szCs w:val="16"/>
          <w:lang w:val="es-ES"/>
        </w:rPr>
        <w:t>H.R</w:t>
      </w:r>
      <w:proofErr w:type="spellEnd"/>
      <w:r w:rsidRPr="00B55819">
        <w:rPr>
          <w:rFonts w:ascii="Arial" w:hAnsi="Arial" w:cs="Arial"/>
          <w:b w:val="0"/>
          <w:i w:val="0"/>
          <w:sz w:val="16"/>
          <w:szCs w:val="16"/>
          <w:lang w:val="es-ES"/>
        </w:rPr>
        <w:t>. Carlos Alberto Zuluaga Díaz.</w:t>
      </w:r>
    </w:p>
    <w:p w:rsidR="00B55819" w:rsidRDefault="00B55819" w:rsidP="00B55819">
      <w:pPr>
        <w:pStyle w:val="Subttulo"/>
        <w:spacing w:before="0" w:after="0"/>
        <w:ind w:left="-142"/>
        <w:jc w:val="both"/>
        <w:rPr>
          <w:rFonts w:ascii="Arial" w:hAnsi="Arial" w:cs="Arial"/>
          <w:i w:val="0"/>
          <w:sz w:val="22"/>
          <w:szCs w:val="22"/>
        </w:rPr>
      </w:pPr>
    </w:p>
    <w:p w:rsidR="00B55819" w:rsidRPr="00B55819" w:rsidRDefault="00B55819" w:rsidP="00B55819">
      <w:pPr>
        <w:pStyle w:val="Subttulo"/>
        <w:numPr>
          <w:ilvl w:val="0"/>
          <w:numId w:val="30"/>
        </w:numPr>
        <w:spacing w:before="0" w:after="0"/>
        <w:jc w:val="both"/>
        <w:rPr>
          <w:rFonts w:ascii="Arial" w:hAnsi="Arial" w:cs="Arial"/>
          <w:b w:val="0"/>
          <w:bCs/>
          <w:iCs w:val="0"/>
          <w:sz w:val="22"/>
          <w:szCs w:val="22"/>
          <w:lang w:val="es-ES"/>
        </w:rPr>
      </w:pPr>
      <w:r w:rsidRPr="008D2063">
        <w:rPr>
          <w:rFonts w:ascii="Arial" w:hAnsi="Arial" w:cs="Arial"/>
          <w:i w:val="0"/>
          <w:sz w:val="22"/>
          <w:szCs w:val="22"/>
        </w:rPr>
        <w:t xml:space="preserve">Se discutió y </w:t>
      </w:r>
      <w:r w:rsidR="005B691B">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rsidRPr="008D2063">
        <w:rPr>
          <w:rFonts w:ascii="Arial" w:hAnsi="Arial" w:cs="Arial"/>
          <w:sz w:val="22"/>
          <w:szCs w:val="22"/>
        </w:rPr>
        <w:t xml:space="preserve"> </w:t>
      </w:r>
      <w:hyperlink r:id="rId25" w:history="1">
        <w:r w:rsidRPr="00801408">
          <w:rPr>
            <w:rStyle w:val="Hipervnculo"/>
            <w:rFonts w:ascii="Arial" w:hAnsi="Arial" w:cs="Arial"/>
            <w:i w:val="0"/>
            <w:sz w:val="22"/>
            <w:szCs w:val="22"/>
            <w:lang w:val="es-CO"/>
          </w:rPr>
          <w:t>Proyecto de Ley No. 076 de 2012 Cámara – 039 de 2011 Senado</w:t>
        </w:r>
      </w:hyperlink>
      <w:r w:rsidRPr="00264543">
        <w:rPr>
          <w:rFonts w:ascii="Arial" w:hAnsi="Arial" w:cs="Arial"/>
          <w:i w:val="0"/>
          <w:sz w:val="22"/>
          <w:szCs w:val="22"/>
          <w:lang w:val="es-CO"/>
        </w:rPr>
        <w:t xml:space="preserve"> </w:t>
      </w:r>
      <w:r w:rsidRPr="00B55819">
        <w:rPr>
          <w:rFonts w:ascii="Arial" w:hAnsi="Arial" w:cs="Arial"/>
          <w:b w:val="0"/>
          <w:bCs/>
          <w:sz w:val="22"/>
          <w:szCs w:val="22"/>
        </w:rPr>
        <w:t>“</w:t>
      </w:r>
      <w:r w:rsidRPr="00B55819">
        <w:rPr>
          <w:rFonts w:ascii="Arial" w:hAnsi="Arial" w:cs="Arial"/>
          <w:b w:val="0"/>
          <w:bCs/>
          <w:sz w:val="22"/>
          <w:szCs w:val="22"/>
          <w:lang w:val="es-ES"/>
        </w:rPr>
        <w:t>Por la cual se modifican los artículos 8° y 9° de la Ley 1225 de 2008 y se dictan otras disposiciones</w:t>
      </w:r>
      <w:r w:rsidRPr="00B55819">
        <w:rPr>
          <w:rFonts w:ascii="Arial" w:hAnsi="Arial" w:cs="Arial"/>
          <w:b w:val="0"/>
          <w:bCs/>
          <w:sz w:val="22"/>
          <w:szCs w:val="22"/>
        </w:rPr>
        <w:t>”.</w:t>
      </w:r>
      <w:r w:rsidRPr="00B55819">
        <w:rPr>
          <w:rFonts w:ascii="Arial" w:hAnsi="Arial" w:cs="Arial"/>
          <w:b w:val="0"/>
          <w:bCs/>
          <w:iCs w:val="0"/>
          <w:sz w:val="22"/>
          <w:szCs w:val="22"/>
        </w:rPr>
        <w:t xml:space="preserve"> </w:t>
      </w:r>
    </w:p>
    <w:p w:rsidR="00B55819" w:rsidRPr="00B55819" w:rsidRDefault="00B55819" w:rsidP="00B55819">
      <w:pPr>
        <w:pStyle w:val="Subttulo"/>
        <w:spacing w:before="0" w:after="0"/>
        <w:ind w:left="-142"/>
        <w:jc w:val="both"/>
        <w:rPr>
          <w:rFonts w:ascii="Arial" w:hAnsi="Arial" w:cs="Arial"/>
          <w:b w:val="0"/>
          <w:sz w:val="16"/>
          <w:szCs w:val="16"/>
          <w:lang w:val="es-CO"/>
        </w:rPr>
      </w:pPr>
    </w:p>
    <w:p w:rsidR="00B55819" w:rsidRPr="00B55819" w:rsidRDefault="00B55819" w:rsidP="009C3043">
      <w:pPr>
        <w:pStyle w:val="Subttulo"/>
        <w:spacing w:before="0" w:after="0"/>
        <w:ind w:left="720"/>
        <w:jc w:val="both"/>
        <w:rPr>
          <w:rFonts w:ascii="Arial" w:hAnsi="Arial" w:cs="Arial"/>
          <w:b w:val="0"/>
          <w:i w:val="0"/>
          <w:sz w:val="16"/>
          <w:szCs w:val="16"/>
        </w:rPr>
      </w:pPr>
      <w:r w:rsidRPr="00B55819">
        <w:rPr>
          <w:rFonts w:ascii="Arial" w:hAnsi="Arial" w:cs="Arial"/>
          <w:i w:val="0"/>
          <w:sz w:val="16"/>
          <w:szCs w:val="16"/>
          <w:lang w:val="es-CO"/>
        </w:rPr>
        <w:t>Autor:</w:t>
      </w:r>
      <w:r w:rsidRPr="00B55819">
        <w:rPr>
          <w:rFonts w:ascii="Arial" w:hAnsi="Arial" w:cs="Arial"/>
          <w:b w:val="0"/>
          <w:i w:val="0"/>
          <w:sz w:val="16"/>
          <w:szCs w:val="16"/>
          <w:lang w:val="es-ES"/>
        </w:rPr>
        <w:t xml:space="preserve"> </w:t>
      </w:r>
      <w:proofErr w:type="spellStart"/>
      <w:r w:rsidRPr="00B55819">
        <w:rPr>
          <w:rFonts w:ascii="Arial" w:hAnsi="Arial" w:cs="Arial"/>
          <w:b w:val="0"/>
          <w:i w:val="0"/>
          <w:sz w:val="16"/>
          <w:szCs w:val="16"/>
          <w:lang w:val="es-ES"/>
        </w:rPr>
        <w:t>H.S</w:t>
      </w:r>
      <w:proofErr w:type="spellEnd"/>
      <w:r w:rsidRPr="00B55819">
        <w:rPr>
          <w:rFonts w:ascii="Arial" w:hAnsi="Arial" w:cs="Arial"/>
          <w:b w:val="0"/>
          <w:i w:val="0"/>
          <w:sz w:val="16"/>
          <w:szCs w:val="16"/>
          <w:lang w:val="es-ES"/>
        </w:rPr>
        <w:t xml:space="preserve">. </w:t>
      </w:r>
      <w:r w:rsidRPr="00B55819">
        <w:rPr>
          <w:rFonts w:ascii="Arial" w:hAnsi="Arial" w:cs="Arial"/>
          <w:b w:val="0"/>
          <w:i w:val="0"/>
          <w:sz w:val="16"/>
          <w:szCs w:val="16"/>
          <w:lang w:val="es-CO"/>
        </w:rPr>
        <w:t>Efraín Cepeda Sarabia</w:t>
      </w:r>
      <w:r w:rsidRPr="00B55819">
        <w:rPr>
          <w:rFonts w:ascii="Arial" w:hAnsi="Arial" w:cs="Arial"/>
          <w:b w:val="0"/>
          <w:i w:val="0"/>
          <w:sz w:val="16"/>
          <w:szCs w:val="16"/>
        </w:rPr>
        <w:t>.</w:t>
      </w:r>
    </w:p>
    <w:p w:rsidR="00B55819" w:rsidRDefault="00B55819" w:rsidP="00B55819">
      <w:pPr>
        <w:pStyle w:val="Subttulo"/>
        <w:spacing w:before="0" w:after="0"/>
        <w:ind w:left="-142"/>
        <w:jc w:val="both"/>
        <w:rPr>
          <w:rFonts w:ascii="Arial" w:hAnsi="Arial" w:cs="Arial"/>
          <w:b w:val="0"/>
          <w:i w:val="0"/>
          <w:sz w:val="22"/>
          <w:szCs w:val="22"/>
        </w:rPr>
      </w:pPr>
    </w:p>
    <w:p w:rsidR="00B55819" w:rsidRPr="00B55819" w:rsidRDefault="00B55819" w:rsidP="00B55819">
      <w:pPr>
        <w:pStyle w:val="Subttulo"/>
        <w:numPr>
          <w:ilvl w:val="0"/>
          <w:numId w:val="30"/>
        </w:numPr>
        <w:spacing w:before="0" w:after="0"/>
        <w:jc w:val="both"/>
        <w:rPr>
          <w:rFonts w:ascii="Arial" w:hAnsi="Arial" w:cs="Arial"/>
          <w:b w:val="0"/>
          <w:sz w:val="22"/>
          <w:szCs w:val="22"/>
        </w:rPr>
      </w:pPr>
      <w:r w:rsidRPr="008D2063">
        <w:rPr>
          <w:rFonts w:ascii="Arial" w:hAnsi="Arial" w:cs="Arial"/>
          <w:i w:val="0"/>
          <w:sz w:val="22"/>
          <w:szCs w:val="22"/>
        </w:rPr>
        <w:t xml:space="preserve">Se discutió y </w:t>
      </w:r>
      <w:r w:rsidR="005B691B">
        <w:rPr>
          <w:rFonts w:ascii="Arial" w:hAnsi="Arial" w:cs="Arial"/>
          <w:i w:val="0"/>
          <w:sz w:val="22"/>
          <w:szCs w:val="22"/>
        </w:rPr>
        <w:t>sin</w:t>
      </w:r>
      <w:r w:rsidRPr="008D2063">
        <w:rPr>
          <w:rFonts w:ascii="Arial" w:hAnsi="Arial" w:cs="Arial"/>
          <w:i w:val="0"/>
          <w:sz w:val="22"/>
          <w:szCs w:val="22"/>
        </w:rPr>
        <w:t xml:space="preserve"> modificaciones se aprobó,</w:t>
      </w:r>
      <w:r>
        <w:rPr>
          <w:rFonts w:ascii="Arial" w:hAnsi="Arial" w:cs="Arial"/>
          <w:i w:val="0"/>
          <w:sz w:val="22"/>
          <w:szCs w:val="22"/>
        </w:rPr>
        <w:t xml:space="preserve"> el</w:t>
      </w:r>
      <w:r w:rsidRPr="008D2063">
        <w:rPr>
          <w:rFonts w:ascii="Arial" w:hAnsi="Arial" w:cs="Arial"/>
          <w:sz w:val="22"/>
          <w:szCs w:val="22"/>
        </w:rPr>
        <w:t xml:space="preserve"> </w:t>
      </w:r>
      <w:hyperlink r:id="rId26" w:history="1">
        <w:r w:rsidRPr="00801408">
          <w:rPr>
            <w:rStyle w:val="Hipervnculo"/>
            <w:rFonts w:ascii="Arial" w:hAnsi="Arial" w:cs="Arial"/>
            <w:i w:val="0"/>
            <w:sz w:val="22"/>
            <w:szCs w:val="22"/>
            <w:lang w:val="es-CO"/>
          </w:rPr>
          <w:t>Proyecto de Ley No. 096 de 2012 Cámara</w:t>
        </w:r>
      </w:hyperlink>
      <w:r w:rsidRPr="00264543">
        <w:rPr>
          <w:rFonts w:ascii="Arial" w:hAnsi="Arial" w:cs="Arial"/>
          <w:i w:val="0"/>
          <w:sz w:val="22"/>
          <w:szCs w:val="22"/>
          <w:lang w:val="es-CO"/>
        </w:rPr>
        <w:t xml:space="preserve"> </w:t>
      </w:r>
      <w:r w:rsidRPr="00B55819">
        <w:rPr>
          <w:rFonts w:ascii="Arial" w:hAnsi="Arial" w:cs="Arial"/>
          <w:b w:val="0"/>
          <w:sz w:val="22"/>
          <w:szCs w:val="22"/>
        </w:rPr>
        <w:t>“</w:t>
      </w:r>
      <w:r w:rsidRPr="00B55819">
        <w:rPr>
          <w:rFonts w:ascii="Arial" w:hAnsi="Arial" w:cs="Arial"/>
          <w:b w:val="0"/>
          <w:sz w:val="22"/>
          <w:szCs w:val="22"/>
          <w:lang w:val="es-ES"/>
        </w:rPr>
        <w:t>Por medio de la cual se regula la integración de las energías renovables no convencionales al Sistema Energético Nacional</w:t>
      </w:r>
      <w:r w:rsidRPr="00B55819">
        <w:rPr>
          <w:rFonts w:ascii="Arial" w:hAnsi="Arial" w:cs="Arial"/>
          <w:b w:val="0"/>
          <w:bCs/>
          <w:sz w:val="22"/>
          <w:szCs w:val="22"/>
          <w:lang w:val="es-ES"/>
        </w:rPr>
        <w:t>”.</w:t>
      </w:r>
      <w:r w:rsidRPr="00B55819">
        <w:rPr>
          <w:rFonts w:ascii="Arial" w:hAnsi="Arial" w:cs="Arial"/>
          <w:b w:val="0"/>
          <w:sz w:val="22"/>
          <w:szCs w:val="22"/>
        </w:rPr>
        <w:t xml:space="preserve"> </w:t>
      </w:r>
    </w:p>
    <w:p w:rsidR="00B55819" w:rsidRPr="00B55819" w:rsidRDefault="00B55819" w:rsidP="00B55819">
      <w:pPr>
        <w:pStyle w:val="Subttulo"/>
        <w:spacing w:before="0" w:after="0"/>
        <w:ind w:left="-142"/>
        <w:jc w:val="both"/>
        <w:rPr>
          <w:rFonts w:ascii="Arial" w:hAnsi="Arial" w:cs="Arial"/>
          <w:i w:val="0"/>
          <w:sz w:val="16"/>
          <w:szCs w:val="16"/>
        </w:rPr>
      </w:pPr>
    </w:p>
    <w:p w:rsidR="00B55819" w:rsidRPr="00B55819" w:rsidRDefault="00B55819" w:rsidP="009C3043">
      <w:pPr>
        <w:pStyle w:val="Subttulo"/>
        <w:spacing w:before="0" w:after="0"/>
        <w:ind w:left="720"/>
        <w:jc w:val="both"/>
        <w:rPr>
          <w:rFonts w:ascii="Arial" w:hAnsi="Arial" w:cs="Arial"/>
          <w:b w:val="0"/>
          <w:bCs/>
          <w:i w:val="0"/>
          <w:sz w:val="16"/>
          <w:szCs w:val="16"/>
        </w:rPr>
      </w:pPr>
      <w:r w:rsidRPr="00B55819">
        <w:rPr>
          <w:rFonts w:ascii="Arial" w:hAnsi="Arial" w:cs="Arial"/>
          <w:i w:val="0"/>
          <w:sz w:val="16"/>
          <w:szCs w:val="16"/>
          <w:lang w:val="es-CO"/>
        </w:rPr>
        <w:t>Autores:</w:t>
      </w:r>
      <w:r w:rsidRPr="00B55819">
        <w:rPr>
          <w:rFonts w:ascii="Arial" w:hAnsi="Arial" w:cs="Arial"/>
          <w:b w:val="0"/>
          <w:i w:val="0"/>
          <w:sz w:val="16"/>
          <w:szCs w:val="16"/>
          <w:lang w:val="es-ES"/>
        </w:rPr>
        <w:t xml:space="preserve"> </w:t>
      </w:r>
      <w:proofErr w:type="spellStart"/>
      <w:r w:rsidRPr="00B55819">
        <w:rPr>
          <w:rFonts w:ascii="Arial" w:hAnsi="Arial" w:cs="Arial"/>
          <w:b w:val="0"/>
          <w:i w:val="0"/>
          <w:sz w:val="16"/>
          <w:szCs w:val="16"/>
          <w:lang w:val="es-ES"/>
        </w:rPr>
        <w:t>H.S</w:t>
      </w:r>
      <w:proofErr w:type="spellEnd"/>
      <w:r w:rsidRPr="00B55819">
        <w:rPr>
          <w:rFonts w:ascii="Arial" w:hAnsi="Arial" w:cs="Arial"/>
          <w:b w:val="0"/>
          <w:i w:val="0"/>
          <w:sz w:val="16"/>
          <w:szCs w:val="16"/>
          <w:lang w:val="es-ES"/>
        </w:rPr>
        <w:t xml:space="preserve">. José David </w:t>
      </w:r>
      <w:proofErr w:type="spellStart"/>
      <w:r w:rsidRPr="00B55819">
        <w:rPr>
          <w:rFonts w:ascii="Arial" w:hAnsi="Arial" w:cs="Arial"/>
          <w:b w:val="0"/>
          <w:i w:val="0"/>
          <w:sz w:val="16"/>
          <w:szCs w:val="16"/>
          <w:lang w:val="es-ES"/>
        </w:rPr>
        <w:t>Name</w:t>
      </w:r>
      <w:proofErr w:type="spellEnd"/>
      <w:r w:rsidRPr="00B55819">
        <w:rPr>
          <w:rFonts w:ascii="Arial" w:hAnsi="Arial" w:cs="Arial"/>
          <w:b w:val="0"/>
          <w:i w:val="0"/>
          <w:sz w:val="16"/>
          <w:szCs w:val="16"/>
          <w:lang w:val="es-ES"/>
        </w:rPr>
        <w:t xml:space="preserve"> Cardozo, Nora María García Burgos, Juan Francisco Lozano Ramírez, Milton Rodríguez Sarmiento, Manuel Guillermo Mora, Maritza Martínez </w:t>
      </w:r>
      <w:proofErr w:type="spellStart"/>
      <w:r w:rsidRPr="00B55819">
        <w:rPr>
          <w:rFonts w:ascii="Arial" w:hAnsi="Arial" w:cs="Arial"/>
          <w:b w:val="0"/>
          <w:i w:val="0"/>
          <w:sz w:val="16"/>
          <w:szCs w:val="16"/>
          <w:lang w:val="es-ES"/>
        </w:rPr>
        <w:t>Aristizabal</w:t>
      </w:r>
      <w:proofErr w:type="spellEnd"/>
      <w:r w:rsidRPr="00B55819">
        <w:rPr>
          <w:rFonts w:ascii="Arial" w:hAnsi="Arial" w:cs="Arial"/>
          <w:b w:val="0"/>
          <w:i w:val="0"/>
          <w:sz w:val="16"/>
          <w:szCs w:val="16"/>
          <w:lang w:val="es-ES"/>
        </w:rPr>
        <w:t xml:space="preserve">, Félix José Valera Ibáñez y los </w:t>
      </w:r>
      <w:proofErr w:type="spellStart"/>
      <w:r w:rsidRPr="00B55819">
        <w:rPr>
          <w:rFonts w:ascii="Arial" w:hAnsi="Arial" w:cs="Arial"/>
          <w:b w:val="0"/>
          <w:i w:val="0"/>
          <w:sz w:val="16"/>
          <w:szCs w:val="16"/>
          <w:lang w:val="es-ES"/>
        </w:rPr>
        <w:t>H.R</w:t>
      </w:r>
      <w:proofErr w:type="spellEnd"/>
      <w:r w:rsidRPr="00B55819">
        <w:rPr>
          <w:rFonts w:ascii="Arial" w:hAnsi="Arial" w:cs="Arial"/>
          <w:b w:val="0"/>
          <w:i w:val="0"/>
          <w:sz w:val="16"/>
          <w:szCs w:val="16"/>
          <w:lang w:val="es-ES"/>
        </w:rPr>
        <w:t>. Claudia Marcela Amaya García, Adolfo León</w:t>
      </w:r>
      <w:r w:rsidRPr="00264543">
        <w:rPr>
          <w:rFonts w:ascii="Arial" w:hAnsi="Arial" w:cs="Arial"/>
          <w:b w:val="0"/>
          <w:i w:val="0"/>
          <w:sz w:val="22"/>
          <w:szCs w:val="22"/>
          <w:lang w:val="es-ES"/>
        </w:rPr>
        <w:t xml:space="preserve"> </w:t>
      </w:r>
      <w:r w:rsidRPr="00B55819">
        <w:rPr>
          <w:rFonts w:ascii="Arial" w:hAnsi="Arial" w:cs="Arial"/>
          <w:b w:val="0"/>
          <w:i w:val="0"/>
          <w:sz w:val="16"/>
          <w:szCs w:val="16"/>
          <w:lang w:val="es-ES"/>
        </w:rPr>
        <w:t xml:space="preserve">Rengifo Santibáñez, Alfredo Guillermo Molina, Triana, Elkin Rodolfo Ospina </w:t>
      </w:r>
      <w:proofErr w:type="spellStart"/>
      <w:r w:rsidRPr="00B55819">
        <w:rPr>
          <w:rFonts w:ascii="Arial" w:hAnsi="Arial" w:cs="Arial"/>
          <w:b w:val="0"/>
          <w:i w:val="0"/>
          <w:sz w:val="16"/>
          <w:szCs w:val="16"/>
          <w:lang w:val="es-ES"/>
        </w:rPr>
        <w:t>Ospina</w:t>
      </w:r>
      <w:proofErr w:type="spellEnd"/>
      <w:r w:rsidRPr="00B55819">
        <w:rPr>
          <w:rFonts w:ascii="Arial" w:hAnsi="Arial" w:cs="Arial"/>
          <w:b w:val="0"/>
          <w:i w:val="0"/>
          <w:sz w:val="16"/>
          <w:szCs w:val="16"/>
          <w:lang w:val="es-ES"/>
        </w:rPr>
        <w:t xml:space="preserve">, Francisco Pareja González, Sandra Elena Villadiego </w:t>
      </w:r>
      <w:proofErr w:type="spellStart"/>
      <w:r w:rsidRPr="00B55819">
        <w:rPr>
          <w:rFonts w:ascii="Arial" w:hAnsi="Arial" w:cs="Arial"/>
          <w:b w:val="0"/>
          <w:i w:val="0"/>
          <w:sz w:val="16"/>
          <w:szCs w:val="16"/>
          <w:lang w:val="es-ES"/>
        </w:rPr>
        <w:t>Villadiego</w:t>
      </w:r>
      <w:proofErr w:type="spellEnd"/>
      <w:r w:rsidRPr="00B55819">
        <w:rPr>
          <w:rFonts w:ascii="Arial" w:hAnsi="Arial" w:cs="Arial"/>
          <w:b w:val="0"/>
          <w:i w:val="0"/>
          <w:sz w:val="16"/>
          <w:szCs w:val="16"/>
          <w:lang w:val="es-ES"/>
        </w:rPr>
        <w:t>.</w:t>
      </w:r>
    </w:p>
    <w:p w:rsidR="00B55819" w:rsidRDefault="00B55819" w:rsidP="00B55819">
      <w:pPr>
        <w:ind w:left="-142"/>
        <w:jc w:val="both"/>
        <w:textAlignment w:val="center"/>
        <w:rPr>
          <w:rFonts w:ascii="Arial" w:hAnsi="Arial" w:cs="Arial"/>
          <w:b/>
          <w:sz w:val="22"/>
          <w:szCs w:val="22"/>
        </w:rPr>
      </w:pPr>
    </w:p>
    <w:p w:rsidR="00B55819" w:rsidRPr="00B55819" w:rsidRDefault="00B55819" w:rsidP="00B55819">
      <w:pPr>
        <w:pStyle w:val="Prrafodelista"/>
        <w:numPr>
          <w:ilvl w:val="0"/>
          <w:numId w:val="30"/>
        </w:numPr>
        <w:jc w:val="both"/>
        <w:textAlignment w:val="center"/>
        <w:rPr>
          <w:rFonts w:ascii="Arial" w:hAnsi="Arial" w:cs="Arial"/>
          <w:i/>
          <w:iCs/>
          <w:color w:val="000000"/>
          <w:sz w:val="22"/>
          <w:szCs w:val="22"/>
          <w:lang w:val="es-ES_tradnl"/>
        </w:rPr>
      </w:pPr>
      <w:r w:rsidRPr="00B55819">
        <w:rPr>
          <w:rFonts w:ascii="Arial" w:hAnsi="Arial" w:cs="Arial"/>
          <w:b/>
          <w:sz w:val="22"/>
          <w:szCs w:val="22"/>
        </w:rPr>
        <w:t xml:space="preserve">Se discutió y </w:t>
      </w:r>
      <w:r w:rsidR="005B691B">
        <w:rPr>
          <w:rFonts w:ascii="Arial" w:hAnsi="Arial" w:cs="Arial"/>
          <w:b/>
          <w:sz w:val="22"/>
          <w:szCs w:val="22"/>
        </w:rPr>
        <w:t>sin</w:t>
      </w:r>
      <w:r w:rsidRPr="00B55819">
        <w:rPr>
          <w:rFonts w:ascii="Arial" w:hAnsi="Arial" w:cs="Arial"/>
          <w:b/>
          <w:sz w:val="22"/>
          <w:szCs w:val="22"/>
        </w:rPr>
        <w:t xml:space="preserve"> modificaciones se aprobó, el </w:t>
      </w:r>
      <w:hyperlink r:id="rId27" w:history="1">
        <w:r w:rsidRPr="00B55819">
          <w:rPr>
            <w:rFonts w:ascii="Arial" w:hAnsi="Arial" w:cs="Arial"/>
            <w:b/>
            <w:iCs/>
            <w:color w:val="0000FF"/>
            <w:sz w:val="22"/>
            <w:szCs w:val="22"/>
            <w:u w:val="single"/>
            <w:lang w:val="es-CO"/>
          </w:rPr>
          <w:t>Proyecto de Ley No. 293 de 2013 Cámara</w:t>
        </w:r>
      </w:hyperlink>
      <w:r w:rsidRPr="00B55819">
        <w:rPr>
          <w:rFonts w:ascii="Arial" w:hAnsi="Arial" w:cs="Arial"/>
          <w:b/>
          <w:iCs/>
          <w:color w:val="000000"/>
          <w:sz w:val="22"/>
          <w:szCs w:val="22"/>
          <w:lang w:val="es-CO"/>
        </w:rPr>
        <w:t xml:space="preserve"> </w:t>
      </w:r>
      <w:r w:rsidRPr="00B55819">
        <w:rPr>
          <w:rFonts w:ascii="Arial" w:hAnsi="Arial" w:cs="Arial"/>
          <w:i/>
          <w:iCs/>
          <w:color w:val="000000"/>
          <w:sz w:val="22"/>
          <w:szCs w:val="22"/>
          <w:lang w:val="es-ES_tradnl"/>
        </w:rPr>
        <w:t>“</w:t>
      </w:r>
      <w:r w:rsidRPr="00B55819">
        <w:rPr>
          <w:rFonts w:ascii="Arial" w:hAnsi="Arial" w:cs="Arial"/>
          <w:i/>
          <w:iCs/>
          <w:color w:val="000000"/>
          <w:sz w:val="22"/>
          <w:szCs w:val="22"/>
          <w:lang w:val="es-CO"/>
        </w:rPr>
        <w:t>Por medio de la cual se reforma el artículo de la ley 300 de 1996, se adoptan disposiciones para la protección de los consumidores y se dictan otras disposiciones</w:t>
      </w:r>
      <w:r w:rsidRPr="00B55819">
        <w:rPr>
          <w:rFonts w:ascii="Arial" w:hAnsi="Arial" w:cs="Arial"/>
          <w:bCs/>
          <w:i/>
          <w:iCs/>
          <w:color w:val="000000"/>
          <w:sz w:val="22"/>
          <w:szCs w:val="22"/>
        </w:rPr>
        <w:t>”.</w:t>
      </w:r>
      <w:r w:rsidRPr="00B55819">
        <w:rPr>
          <w:rFonts w:ascii="Arial" w:hAnsi="Arial" w:cs="Arial"/>
          <w:i/>
          <w:iCs/>
          <w:color w:val="000000"/>
          <w:sz w:val="22"/>
          <w:szCs w:val="22"/>
          <w:lang w:val="es-ES_tradnl"/>
        </w:rPr>
        <w:t xml:space="preserve"> </w:t>
      </w:r>
    </w:p>
    <w:p w:rsidR="00B55819" w:rsidRPr="00966CA5" w:rsidRDefault="00B55819" w:rsidP="00B55819">
      <w:pPr>
        <w:ind w:left="-142"/>
        <w:jc w:val="both"/>
        <w:textAlignment w:val="center"/>
        <w:rPr>
          <w:rFonts w:ascii="Arial" w:hAnsi="Arial" w:cs="Arial"/>
          <w:b/>
          <w:iCs/>
          <w:color w:val="000000"/>
          <w:sz w:val="22"/>
          <w:szCs w:val="22"/>
          <w:lang w:val="es-ES_tradnl"/>
        </w:rPr>
      </w:pPr>
    </w:p>
    <w:p w:rsidR="00B55819" w:rsidRPr="00B55819" w:rsidRDefault="00B55819" w:rsidP="009C3043">
      <w:pPr>
        <w:pStyle w:val="Prrafodelista"/>
        <w:jc w:val="both"/>
        <w:textAlignment w:val="center"/>
        <w:rPr>
          <w:rFonts w:ascii="Arial" w:hAnsi="Arial" w:cs="Arial"/>
          <w:iCs/>
          <w:color w:val="000000"/>
          <w:sz w:val="16"/>
          <w:szCs w:val="16"/>
        </w:rPr>
      </w:pPr>
      <w:r w:rsidRPr="00B55819">
        <w:rPr>
          <w:rFonts w:ascii="Arial" w:hAnsi="Arial" w:cs="Arial"/>
          <w:b/>
          <w:iCs/>
          <w:color w:val="000000"/>
          <w:sz w:val="16"/>
          <w:szCs w:val="16"/>
          <w:lang w:val="es-CO"/>
        </w:rPr>
        <w:t>Autor:</w:t>
      </w:r>
      <w:r w:rsidRPr="00B55819">
        <w:rPr>
          <w:rFonts w:ascii="Arial" w:hAnsi="Arial" w:cs="Arial"/>
          <w:iCs/>
          <w:color w:val="000000"/>
          <w:sz w:val="16"/>
          <w:szCs w:val="16"/>
        </w:rPr>
        <w:t xml:space="preserve"> </w:t>
      </w:r>
      <w:proofErr w:type="spellStart"/>
      <w:r w:rsidRPr="00B55819">
        <w:rPr>
          <w:rFonts w:ascii="Arial" w:hAnsi="Arial" w:cs="Arial"/>
          <w:iCs/>
          <w:color w:val="000000"/>
          <w:sz w:val="16"/>
          <w:szCs w:val="16"/>
        </w:rPr>
        <w:t>H.R</w:t>
      </w:r>
      <w:proofErr w:type="spellEnd"/>
      <w:r w:rsidRPr="00B55819">
        <w:rPr>
          <w:rFonts w:ascii="Arial" w:hAnsi="Arial" w:cs="Arial"/>
          <w:iCs/>
          <w:color w:val="000000"/>
          <w:sz w:val="16"/>
          <w:szCs w:val="16"/>
        </w:rPr>
        <w:t>. Telesforo Pedraza Ortega.</w:t>
      </w:r>
    </w:p>
    <w:p w:rsidR="00B55819" w:rsidRPr="00966CA5" w:rsidRDefault="00B55819" w:rsidP="00B55819">
      <w:pPr>
        <w:ind w:left="-142"/>
        <w:jc w:val="both"/>
        <w:textAlignment w:val="center"/>
        <w:rPr>
          <w:rFonts w:ascii="Arial" w:hAnsi="Arial" w:cs="Arial"/>
          <w:bCs/>
          <w:iCs/>
          <w:color w:val="000000"/>
          <w:sz w:val="22"/>
          <w:szCs w:val="22"/>
          <w:lang w:val="es-ES_tradnl"/>
        </w:rPr>
      </w:pPr>
    </w:p>
    <w:p w:rsidR="00B55819" w:rsidRPr="00B55819" w:rsidRDefault="00B55819" w:rsidP="00B55819">
      <w:pPr>
        <w:pStyle w:val="Prrafodelista"/>
        <w:numPr>
          <w:ilvl w:val="0"/>
          <w:numId w:val="30"/>
        </w:numPr>
        <w:jc w:val="both"/>
        <w:textAlignment w:val="center"/>
        <w:rPr>
          <w:rFonts w:ascii="Arial" w:hAnsi="Arial" w:cs="Arial"/>
          <w:bCs/>
          <w:i/>
          <w:iCs/>
          <w:color w:val="000000"/>
          <w:sz w:val="22"/>
          <w:szCs w:val="22"/>
          <w:lang w:val="es-ES_tradnl"/>
        </w:rPr>
      </w:pPr>
      <w:r w:rsidRPr="00B55819">
        <w:rPr>
          <w:rFonts w:ascii="Arial" w:hAnsi="Arial" w:cs="Arial"/>
          <w:b/>
          <w:sz w:val="22"/>
          <w:szCs w:val="22"/>
        </w:rPr>
        <w:lastRenderedPageBreak/>
        <w:t xml:space="preserve">Se discutió y </w:t>
      </w:r>
      <w:r w:rsidR="005B691B">
        <w:rPr>
          <w:rFonts w:ascii="Arial" w:hAnsi="Arial" w:cs="Arial"/>
          <w:b/>
          <w:sz w:val="22"/>
          <w:szCs w:val="22"/>
        </w:rPr>
        <w:t>sin</w:t>
      </w:r>
      <w:r w:rsidRPr="00B55819">
        <w:rPr>
          <w:rFonts w:ascii="Arial" w:hAnsi="Arial" w:cs="Arial"/>
          <w:b/>
          <w:sz w:val="22"/>
          <w:szCs w:val="22"/>
        </w:rPr>
        <w:t xml:space="preserve"> modificaciones se aprobó, el </w:t>
      </w:r>
      <w:hyperlink r:id="rId28" w:history="1">
        <w:r w:rsidRPr="00B55819">
          <w:rPr>
            <w:rFonts w:ascii="Arial" w:hAnsi="Arial" w:cs="Arial"/>
            <w:b/>
            <w:iCs/>
            <w:color w:val="0000FF"/>
            <w:sz w:val="22"/>
            <w:szCs w:val="22"/>
            <w:u w:val="single"/>
            <w:lang w:val="es-CO"/>
          </w:rPr>
          <w:t>Proyecto de Ley No. 215 de 2012 Cámara - 034 de 2012 Senado</w:t>
        </w:r>
      </w:hyperlink>
      <w:r w:rsidRPr="00B55819">
        <w:rPr>
          <w:rFonts w:ascii="Arial" w:hAnsi="Arial" w:cs="Arial"/>
          <w:b/>
          <w:iCs/>
          <w:color w:val="000000"/>
          <w:sz w:val="22"/>
          <w:szCs w:val="22"/>
          <w:lang w:val="es-CO"/>
        </w:rPr>
        <w:t xml:space="preserve"> </w:t>
      </w:r>
      <w:r w:rsidRPr="00B55819">
        <w:rPr>
          <w:rFonts w:ascii="Arial" w:hAnsi="Arial" w:cs="Arial"/>
          <w:bCs/>
          <w:i/>
          <w:iCs/>
          <w:color w:val="000000"/>
          <w:sz w:val="22"/>
          <w:szCs w:val="22"/>
          <w:lang w:val="es-ES_tradnl"/>
        </w:rPr>
        <w:t xml:space="preserve">“Por medio de la cual se aprueba el “Convenio entre la República de Corea y la República de Colombia para evitar la doble imposición y para prevenir la evasión fiscal en relación al impuesto sobre la renta” y su “protocolo”, suscritos en Bogotá, D.C., el 27 de julio de 2010”. </w:t>
      </w:r>
    </w:p>
    <w:p w:rsidR="00B55819" w:rsidRPr="00B55819" w:rsidRDefault="00B55819" w:rsidP="00B55819">
      <w:pPr>
        <w:ind w:left="-142"/>
        <w:jc w:val="both"/>
        <w:textAlignment w:val="center"/>
        <w:rPr>
          <w:rFonts w:ascii="Arial" w:hAnsi="Arial" w:cs="Arial"/>
          <w:b/>
          <w:iCs/>
          <w:color w:val="000000"/>
          <w:sz w:val="16"/>
          <w:szCs w:val="16"/>
          <w:lang w:val="es-CO"/>
        </w:rPr>
      </w:pPr>
    </w:p>
    <w:p w:rsidR="00B55819" w:rsidRPr="00B55819" w:rsidRDefault="00B55819" w:rsidP="009C3043">
      <w:pPr>
        <w:pStyle w:val="Prrafodelista"/>
        <w:jc w:val="both"/>
        <w:textAlignment w:val="center"/>
        <w:rPr>
          <w:rFonts w:ascii="Arial" w:hAnsi="Arial" w:cs="Arial"/>
          <w:iCs/>
          <w:color w:val="000000"/>
          <w:sz w:val="16"/>
          <w:szCs w:val="16"/>
          <w:lang w:val="es-CO"/>
        </w:rPr>
      </w:pPr>
      <w:bookmarkStart w:id="0" w:name="_GoBack"/>
      <w:bookmarkEnd w:id="0"/>
      <w:r w:rsidRPr="00B55819">
        <w:rPr>
          <w:rFonts w:ascii="Arial" w:hAnsi="Arial" w:cs="Arial"/>
          <w:b/>
          <w:iCs/>
          <w:color w:val="000000"/>
          <w:sz w:val="16"/>
          <w:szCs w:val="16"/>
          <w:lang w:val="es-CO"/>
        </w:rPr>
        <w:t>Autores:</w:t>
      </w:r>
      <w:r w:rsidRPr="00B55819">
        <w:rPr>
          <w:rFonts w:ascii="Arial" w:hAnsi="Arial" w:cs="Arial"/>
          <w:iCs/>
          <w:color w:val="000000"/>
          <w:sz w:val="16"/>
          <w:szCs w:val="16"/>
        </w:rPr>
        <w:t xml:space="preserve"> Ministra de Relaciones Exteriores, doctora María Ángela Holguín Cuellar y Ministro de Hacienda y Crédito Público, doctor Juan Carlos Echeverry Garzón</w:t>
      </w:r>
      <w:r w:rsidRPr="00B55819">
        <w:rPr>
          <w:rFonts w:ascii="Arial" w:hAnsi="Arial" w:cs="Arial"/>
          <w:iCs/>
          <w:color w:val="000000"/>
          <w:sz w:val="16"/>
          <w:szCs w:val="16"/>
          <w:lang w:val="es-CO"/>
        </w:rPr>
        <w:t>.</w:t>
      </w:r>
    </w:p>
    <w:p w:rsidR="00352206" w:rsidRPr="004014C4" w:rsidRDefault="00352206" w:rsidP="00712562">
      <w:pPr>
        <w:pStyle w:val="Prrafodelista"/>
        <w:pBdr>
          <w:bottom w:val="dotted" w:sz="24" w:space="1" w:color="auto"/>
        </w:pBdr>
        <w:spacing w:before="45" w:after="28"/>
        <w:ind w:left="284"/>
        <w:jc w:val="both"/>
        <w:textAlignment w:val="center"/>
        <w:rPr>
          <w:rFonts w:ascii="Arial" w:hAnsi="Arial" w:cs="Arial"/>
          <w:b/>
          <w:i/>
          <w:sz w:val="16"/>
          <w:szCs w:val="16"/>
        </w:rPr>
      </w:pPr>
    </w:p>
    <w:p w:rsidR="00643B16" w:rsidRPr="00550C7B" w:rsidRDefault="00643B16" w:rsidP="00643B16">
      <w:pPr>
        <w:ind w:left="-180"/>
        <w:jc w:val="center"/>
        <w:rPr>
          <w:rFonts w:ascii="Arial" w:hAnsi="Arial" w:cs="Arial"/>
          <w:b/>
          <w:color w:val="000000"/>
          <w:sz w:val="23"/>
          <w:szCs w:val="23"/>
        </w:rPr>
      </w:pPr>
    </w:p>
    <w:p w:rsidR="003E5B75" w:rsidRDefault="003E5B75" w:rsidP="003E5B75">
      <w:pPr>
        <w:ind w:left="-180"/>
        <w:jc w:val="center"/>
        <w:rPr>
          <w:rFonts w:ascii="Arial" w:hAnsi="Arial" w:cs="Arial"/>
          <w:b/>
          <w:sz w:val="23"/>
          <w:szCs w:val="23"/>
        </w:rPr>
      </w:pPr>
    </w:p>
    <w:p w:rsidR="00966CA5" w:rsidRPr="00966CA5" w:rsidRDefault="00966CA5" w:rsidP="00966CA5">
      <w:pPr>
        <w:rPr>
          <w:sz w:val="16"/>
          <w:szCs w:val="16"/>
        </w:rPr>
      </w:pPr>
    </w:p>
    <w:sectPr w:rsidR="00966CA5" w:rsidRPr="00966CA5">
      <w:headerReference w:type="default" r:id="rId29"/>
      <w:footerReference w:type="default" r:id="rId3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2602" w:rsidRDefault="00A62602" w:rsidP="005A01C7">
      <w:r>
        <w:separator/>
      </w:r>
    </w:p>
  </w:endnote>
  <w:endnote w:type="continuationSeparator" w:id="0">
    <w:p w:rsidR="00A62602" w:rsidRDefault="00A62602" w:rsidP="005A01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97" w:rsidRDefault="00916D97" w:rsidP="008C4FDC">
    <w:pPr>
      <w:tabs>
        <w:tab w:val="center" w:pos="4252"/>
        <w:tab w:val="right" w:pos="8504"/>
      </w:tabs>
    </w:pPr>
    <w:r>
      <w:rPr>
        <w:rFonts w:ascii="Arial" w:hAnsi="Arial" w:cs="Arial"/>
        <w:color w:val="333333"/>
        <w:sz w:val="14"/>
        <w:szCs w:val="14"/>
      </w:rPr>
      <w:t>Proyectó</w:t>
    </w:r>
    <w:r>
      <w:rPr>
        <w:rFonts w:ascii="Arial" w:hAnsi="Arial" w:cs="Arial"/>
        <w:color w:val="333333"/>
        <w:sz w:val="14"/>
        <w:szCs w:val="14"/>
        <w:lang w:val="pt-BR"/>
      </w:rPr>
      <w:t xml:space="preserve">: Jose  Miguel </w:t>
    </w:r>
    <w:proofErr w:type="spellStart"/>
    <w:r>
      <w:rPr>
        <w:rFonts w:ascii="Arial" w:hAnsi="Arial" w:cs="Arial"/>
        <w:color w:val="333333"/>
        <w:sz w:val="14"/>
        <w:szCs w:val="14"/>
        <w:lang w:val="pt-BR"/>
      </w:rPr>
      <w:t>Panqueba</w:t>
    </w:r>
    <w:proofErr w:type="spellEnd"/>
    <w:r>
      <w:rPr>
        <w:rFonts w:ascii="Arial" w:hAnsi="Arial" w:cs="Arial"/>
        <w:color w:val="333333"/>
        <w:sz w:val="14"/>
        <w:szCs w:val="14"/>
        <w:lang w:val="pt-BR"/>
      </w:rPr>
      <w:t xml:space="preserve"> Cely / Diego Fernando Gonzalez Castellanos.</w:t>
    </w:r>
  </w:p>
  <w:p w:rsidR="00916D97" w:rsidRPr="005A01C7" w:rsidRDefault="00916D97" w:rsidP="005A01C7">
    <w:pPr>
      <w:tabs>
        <w:tab w:val="center" w:pos="4252"/>
        <w:tab w:val="right" w:pos="8504"/>
      </w:tabs>
      <w:jc w:val="center"/>
    </w:pPr>
    <w:r>
      <w:rPr>
        <w:noProof/>
        <w:lang w:val="es-CO" w:eastAsia="es-CO"/>
      </w:rPr>
      <w:drawing>
        <wp:inline distT="0" distB="0" distL="0" distR="0" wp14:anchorId="57785FFA" wp14:editId="4006EE09">
          <wp:extent cx="2114550" cy="181062"/>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1258" cy="183349"/>
                  </a:xfrm>
                  <a:prstGeom prst="rect">
                    <a:avLst/>
                  </a:prstGeom>
                  <a:noFill/>
                  <a:ln>
                    <a:noFill/>
                  </a:ln>
                </pic:spPr>
              </pic:pic>
            </a:graphicData>
          </a:graphic>
        </wp:inline>
      </w:drawing>
    </w:r>
  </w:p>
  <w:p w:rsidR="00916D97" w:rsidRPr="008C4FDC" w:rsidRDefault="00916D97" w:rsidP="005A01C7">
    <w:pPr>
      <w:tabs>
        <w:tab w:val="center" w:pos="4252"/>
        <w:tab w:val="right" w:pos="8504"/>
      </w:tabs>
      <w:jc w:val="center"/>
      <w:rPr>
        <w:rFonts w:ascii="Gill Sans MT" w:hAnsi="Gill Sans MT"/>
        <w:spacing w:val="60"/>
        <w:sz w:val="18"/>
        <w:szCs w:val="18"/>
      </w:rPr>
    </w:pPr>
    <w:r w:rsidRPr="008C4FDC">
      <w:rPr>
        <w:rFonts w:ascii="Gill Sans MT" w:hAnsi="Gill Sans MT"/>
        <w:spacing w:val="60"/>
        <w:sz w:val="18"/>
        <w:szCs w:val="18"/>
      </w:rPr>
      <w:t xml:space="preserve">Capitolio Nacional Primer Piso Bogotá Colombia. </w:t>
    </w:r>
  </w:p>
  <w:p w:rsidR="00916D97" w:rsidRPr="008C4FDC" w:rsidRDefault="00916D97" w:rsidP="005A01C7">
    <w:pPr>
      <w:tabs>
        <w:tab w:val="center" w:pos="4252"/>
        <w:tab w:val="right" w:pos="8504"/>
      </w:tabs>
      <w:jc w:val="center"/>
      <w:rPr>
        <w:rFonts w:ascii="Gill Sans MT" w:hAnsi="Gill Sans MT"/>
        <w:spacing w:val="60"/>
        <w:sz w:val="18"/>
        <w:szCs w:val="18"/>
      </w:rPr>
    </w:pPr>
    <w:r w:rsidRPr="008C4FDC">
      <w:rPr>
        <w:rFonts w:ascii="Gill Sans MT" w:hAnsi="Gill Sans MT"/>
        <w:spacing w:val="60"/>
        <w:sz w:val="18"/>
        <w:szCs w:val="18"/>
      </w:rPr>
      <w:t>Tel: 3825144-5105 Fax: 3825141</w:t>
    </w:r>
  </w:p>
  <w:p w:rsidR="00916D97" w:rsidRPr="008C4FDC" w:rsidRDefault="00A62602" w:rsidP="005A01C7">
    <w:pPr>
      <w:tabs>
        <w:tab w:val="center" w:pos="4252"/>
        <w:tab w:val="right" w:pos="8504"/>
      </w:tabs>
      <w:jc w:val="center"/>
      <w:rPr>
        <w:sz w:val="18"/>
        <w:szCs w:val="18"/>
      </w:rPr>
    </w:pPr>
    <w:hyperlink r:id="rId2" w:history="1">
      <w:proofErr w:type="spellStart"/>
      <w:r w:rsidR="00916D97" w:rsidRPr="008C4FDC">
        <w:rPr>
          <w:rStyle w:val="Hipervnculo"/>
          <w:rFonts w:ascii="Gill Sans MT" w:hAnsi="Gill Sans MT"/>
          <w:spacing w:val="60"/>
          <w:sz w:val="18"/>
          <w:szCs w:val="18"/>
        </w:rPr>
        <w:t>secretaria.general@camara.gov.co</w:t>
      </w:r>
      <w:proofErr w:type="spellEnd"/>
    </w:hyperlink>
    <w:r w:rsidR="00916D97" w:rsidRPr="008C4FDC">
      <w:rPr>
        <w:rFonts w:ascii="Gill Sans MT" w:hAnsi="Gill Sans MT"/>
        <w:spacing w:val="60"/>
        <w:sz w:val="18"/>
        <w:szCs w:val="18"/>
      </w:rPr>
      <w:t xml:space="preserve"> / </w:t>
    </w:r>
    <w:proofErr w:type="spellStart"/>
    <w:r w:rsidR="00916D97" w:rsidRPr="008C4FDC">
      <w:rPr>
        <w:rFonts w:ascii="Gill Sans MT" w:hAnsi="Gill Sans MT"/>
        <w:spacing w:val="60"/>
        <w:sz w:val="18"/>
        <w:szCs w:val="18"/>
      </w:rPr>
      <w:t>www.camara.gov.co</w:t>
    </w:r>
    <w:proofErr w:type="spellEnd"/>
  </w:p>
  <w:p w:rsidR="00916D97" w:rsidRPr="005A01C7" w:rsidRDefault="00916D97">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2602" w:rsidRDefault="00A62602" w:rsidP="005A01C7">
      <w:r>
        <w:separator/>
      </w:r>
    </w:p>
  </w:footnote>
  <w:footnote w:type="continuationSeparator" w:id="0">
    <w:p w:rsidR="00A62602" w:rsidRDefault="00A62602" w:rsidP="005A01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6D97" w:rsidRDefault="00916D97" w:rsidP="00D1347E">
    <w:pPr>
      <w:jc w:val="center"/>
      <w:rPr>
        <w:rFonts w:ascii="Gill Sans MT" w:eastAsia="Arial Unicode MS" w:hAnsi="Gill Sans MT" w:cs="Arial Unicode MS"/>
        <w:spacing w:val="60"/>
      </w:rPr>
    </w:pPr>
    <w:r>
      <w:rPr>
        <w:rFonts w:ascii="Arial" w:hAnsi="Arial" w:cs="Arial"/>
        <w:noProof/>
        <w:sz w:val="20"/>
        <w:szCs w:val="20"/>
        <w:lang w:val="es-CO" w:eastAsia="es-CO"/>
      </w:rPr>
      <w:drawing>
        <wp:anchor distT="0" distB="0" distL="114300" distR="114300" simplePos="0" relativeHeight="251659264" behindDoc="1" locked="0" layoutInCell="1" allowOverlap="1" wp14:anchorId="7F983884" wp14:editId="0DBD1854">
          <wp:simplePos x="0" y="0"/>
          <wp:positionH relativeFrom="column">
            <wp:posOffset>1262380</wp:posOffset>
          </wp:positionH>
          <wp:positionV relativeFrom="paragraph">
            <wp:posOffset>93345</wp:posOffset>
          </wp:positionV>
          <wp:extent cx="3062605" cy="904875"/>
          <wp:effectExtent l="190500" t="190500" r="194945" b="200025"/>
          <wp:wrapThrough wrapText="bothSides">
            <wp:wrapPolygon edited="0">
              <wp:start x="0" y="-4547"/>
              <wp:lineTo x="-1344" y="-3638"/>
              <wp:lineTo x="-1344" y="20463"/>
              <wp:lineTo x="0" y="25920"/>
              <wp:lineTo x="21497" y="25920"/>
              <wp:lineTo x="21631" y="25011"/>
              <wp:lineTo x="22841" y="18644"/>
              <wp:lineTo x="22841" y="3638"/>
              <wp:lineTo x="21631" y="-3183"/>
              <wp:lineTo x="21497" y="-4547"/>
              <wp:lineTo x="0" y="-4547"/>
            </wp:wrapPolygon>
          </wp:wrapThrough>
          <wp:docPr id="1" name="il_fi" descr="http://www.alfonsoprada.com/web/images/stories/logo%20congres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lfonsoprada.com/web/images/stories/logo%20congres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62605" cy="904875"/>
                  </a:xfrm>
                  <a:prstGeom prst="rect">
                    <a:avLst/>
                  </a:prstGeom>
                  <a:ln>
                    <a:noFill/>
                  </a:ln>
                  <a:effectLst>
                    <a:outerShdw blurRad="190500" algn="tl" rotWithShape="0">
                      <a:srgbClr val="000000">
                        <a:alpha val="70000"/>
                      </a:srgbClr>
                    </a:outerShdw>
                  </a:effectLst>
                </pic:spPr>
              </pic:pic>
            </a:graphicData>
          </a:graphic>
          <wp14:sizeRelH relativeFrom="page">
            <wp14:pctWidth>0</wp14:pctWidth>
          </wp14:sizeRelH>
          <wp14:sizeRelV relativeFrom="page">
            <wp14:pctHeight>0</wp14:pctHeight>
          </wp14:sizeRelV>
        </wp:anchor>
      </w:drawing>
    </w:r>
  </w:p>
  <w:p w:rsidR="00916D97" w:rsidRDefault="00916D97" w:rsidP="008C4FDC">
    <w:pPr>
      <w:rPr>
        <w:rFonts w:ascii="Gill Sans MT" w:eastAsia="Arial Unicode MS" w:hAnsi="Gill Sans MT" w:cs="Arial Unicode MS"/>
        <w:spacing w:val="60"/>
      </w:rPr>
    </w:pPr>
    <w:r>
      <w:rPr>
        <w:rFonts w:ascii="Gill Sans MT" w:eastAsia="Arial Unicode MS" w:hAnsi="Gill Sans MT" w:cs="Arial Unicode MS"/>
        <w:spacing w:val="60"/>
      </w:rPr>
      <w:br/>
    </w:r>
  </w:p>
  <w:p w:rsidR="00916D97" w:rsidRDefault="00916D97" w:rsidP="00D1347E">
    <w:pPr>
      <w:jc w:val="center"/>
      <w:rPr>
        <w:rFonts w:ascii="Gill Sans MT" w:eastAsia="Arial Unicode MS" w:hAnsi="Gill Sans MT" w:cs="Arial Unicode MS"/>
        <w:spacing w:val="60"/>
      </w:rPr>
    </w:pPr>
  </w:p>
  <w:p w:rsidR="00916D97" w:rsidRDefault="00916D97" w:rsidP="00D1347E">
    <w:pPr>
      <w:jc w:val="center"/>
      <w:rPr>
        <w:rFonts w:ascii="Gill Sans MT" w:eastAsia="Arial Unicode MS" w:hAnsi="Gill Sans MT" w:cs="Arial Unicode MS"/>
        <w:spacing w:val="60"/>
      </w:rPr>
    </w:pPr>
  </w:p>
  <w:p w:rsidR="00916D97" w:rsidRDefault="00916D97" w:rsidP="00D1347E">
    <w:pPr>
      <w:jc w:val="center"/>
      <w:rPr>
        <w:rFonts w:ascii="Gill Sans MT" w:eastAsia="Arial Unicode MS" w:hAnsi="Gill Sans MT" w:cs="Arial Unicode MS"/>
        <w:spacing w:val="60"/>
      </w:rPr>
    </w:pPr>
  </w:p>
  <w:p w:rsidR="00916D97" w:rsidRPr="00136C32" w:rsidRDefault="00916D97" w:rsidP="00D1347E">
    <w:pPr>
      <w:jc w:val="center"/>
      <w:rPr>
        <w:rFonts w:ascii="Gill Sans MT" w:eastAsia="Arial Unicode MS" w:hAnsi="Gill Sans MT" w:cs="Arial Unicode MS"/>
        <w:b/>
        <w:spacing w:val="60"/>
      </w:rPr>
    </w:pPr>
    <w:r w:rsidRPr="00136C32">
      <w:rPr>
        <w:rFonts w:ascii="Gill Sans MT" w:eastAsia="Arial Unicode MS" w:hAnsi="Gill Sans MT" w:cs="Arial Unicode MS"/>
        <w:b/>
        <w:spacing w:val="60"/>
      </w:rPr>
      <w:t>Secretaría General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F4A04"/>
    <w:multiLevelType w:val="hybridMultilevel"/>
    <w:tmpl w:val="9DCE6676"/>
    <w:lvl w:ilvl="0" w:tplc="FA2051A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07FD28F8"/>
    <w:multiLevelType w:val="hybridMultilevel"/>
    <w:tmpl w:val="6532984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0909551F"/>
    <w:multiLevelType w:val="hybridMultilevel"/>
    <w:tmpl w:val="B60685B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nsid w:val="092570E4"/>
    <w:multiLevelType w:val="hybridMultilevel"/>
    <w:tmpl w:val="61FC8D28"/>
    <w:lvl w:ilvl="0" w:tplc="FA2051A6">
      <w:start w:val="1"/>
      <w:numFmt w:val="bullet"/>
      <w:lvlText w:val=""/>
      <w:lvlJc w:val="left"/>
      <w:pPr>
        <w:ind w:left="436" w:hanging="360"/>
      </w:pPr>
      <w:rPr>
        <w:rFonts w:ascii="Symbol" w:hAnsi="Symbol" w:hint="default"/>
      </w:rPr>
    </w:lvl>
    <w:lvl w:ilvl="1" w:tplc="240A0003" w:tentative="1">
      <w:start w:val="1"/>
      <w:numFmt w:val="bullet"/>
      <w:lvlText w:val="o"/>
      <w:lvlJc w:val="left"/>
      <w:pPr>
        <w:ind w:left="1156" w:hanging="360"/>
      </w:pPr>
      <w:rPr>
        <w:rFonts w:ascii="Courier New" w:hAnsi="Courier New" w:cs="Courier New" w:hint="default"/>
      </w:rPr>
    </w:lvl>
    <w:lvl w:ilvl="2" w:tplc="240A0005" w:tentative="1">
      <w:start w:val="1"/>
      <w:numFmt w:val="bullet"/>
      <w:lvlText w:val=""/>
      <w:lvlJc w:val="left"/>
      <w:pPr>
        <w:ind w:left="1876" w:hanging="360"/>
      </w:pPr>
      <w:rPr>
        <w:rFonts w:ascii="Wingdings" w:hAnsi="Wingdings" w:hint="default"/>
      </w:rPr>
    </w:lvl>
    <w:lvl w:ilvl="3" w:tplc="240A0001" w:tentative="1">
      <w:start w:val="1"/>
      <w:numFmt w:val="bullet"/>
      <w:lvlText w:val=""/>
      <w:lvlJc w:val="left"/>
      <w:pPr>
        <w:ind w:left="2596" w:hanging="360"/>
      </w:pPr>
      <w:rPr>
        <w:rFonts w:ascii="Symbol" w:hAnsi="Symbol" w:hint="default"/>
      </w:rPr>
    </w:lvl>
    <w:lvl w:ilvl="4" w:tplc="240A0003" w:tentative="1">
      <w:start w:val="1"/>
      <w:numFmt w:val="bullet"/>
      <w:lvlText w:val="o"/>
      <w:lvlJc w:val="left"/>
      <w:pPr>
        <w:ind w:left="3316" w:hanging="360"/>
      </w:pPr>
      <w:rPr>
        <w:rFonts w:ascii="Courier New" w:hAnsi="Courier New" w:cs="Courier New" w:hint="default"/>
      </w:rPr>
    </w:lvl>
    <w:lvl w:ilvl="5" w:tplc="240A0005" w:tentative="1">
      <w:start w:val="1"/>
      <w:numFmt w:val="bullet"/>
      <w:lvlText w:val=""/>
      <w:lvlJc w:val="left"/>
      <w:pPr>
        <w:ind w:left="4036" w:hanging="360"/>
      </w:pPr>
      <w:rPr>
        <w:rFonts w:ascii="Wingdings" w:hAnsi="Wingdings" w:hint="default"/>
      </w:rPr>
    </w:lvl>
    <w:lvl w:ilvl="6" w:tplc="240A0001" w:tentative="1">
      <w:start w:val="1"/>
      <w:numFmt w:val="bullet"/>
      <w:lvlText w:val=""/>
      <w:lvlJc w:val="left"/>
      <w:pPr>
        <w:ind w:left="4756" w:hanging="360"/>
      </w:pPr>
      <w:rPr>
        <w:rFonts w:ascii="Symbol" w:hAnsi="Symbol" w:hint="default"/>
      </w:rPr>
    </w:lvl>
    <w:lvl w:ilvl="7" w:tplc="240A0003" w:tentative="1">
      <w:start w:val="1"/>
      <w:numFmt w:val="bullet"/>
      <w:lvlText w:val="o"/>
      <w:lvlJc w:val="left"/>
      <w:pPr>
        <w:ind w:left="5476" w:hanging="360"/>
      </w:pPr>
      <w:rPr>
        <w:rFonts w:ascii="Courier New" w:hAnsi="Courier New" w:cs="Courier New" w:hint="default"/>
      </w:rPr>
    </w:lvl>
    <w:lvl w:ilvl="8" w:tplc="240A0005" w:tentative="1">
      <w:start w:val="1"/>
      <w:numFmt w:val="bullet"/>
      <w:lvlText w:val=""/>
      <w:lvlJc w:val="left"/>
      <w:pPr>
        <w:ind w:left="6196" w:hanging="360"/>
      </w:pPr>
      <w:rPr>
        <w:rFonts w:ascii="Wingdings" w:hAnsi="Wingdings" w:hint="default"/>
      </w:rPr>
    </w:lvl>
  </w:abstractNum>
  <w:abstractNum w:abstractNumId="4">
    <w:nsid w:val="09FE77C9"/>
    <w:multiLevelType w:val="hybridMultilevel"/>
    <w:tmpl w:val="05F03730"/>
    <w:lvl w:ilvl="0" w:tplc="3C005E82">
      <w:numFmt w:val="bullet"/>
      <w:lvlText w:val="-"/>
      <w:lvlJc w:val="left"/>
      <w:pPr>
        <w:ind w:left="180" w:hanging="360"/>
      </w:pPr>
      <w:rPr>
        <w:rFonts w:ascii="Arial" w:eastAsia="Times New Roman" w:hAnsi="Arial" w:cs="Arial" w:hint="default"/>
      </w:rPr>
    </w:lvl>
    <w:lvl w:ilvl="1" w:tplc="240A0003" w:tentative="1">
      <w:start w:val="1"/>
      <w:numFmt w:val="bullet"/>
      <w:lvlText w:val="o"/>
      <w:lvlJc w:val="left"/>
      <w:pPr>
        <w:ind w:left="900" w:hanging="360"/>
      </w:pPr>
      <w:rPr>
        <w:rFonts w:ascii="Courier New" w:hAnsi="Courier New" w:cs="Courier New" w:hint="default"/>
      </w:rPr>
    </w:lvl>
    <w:lvl w:ilvl="2" w:tplc="240A0005" w:tentative="1">
      <w:start w:val="1"/>
      <w:numFmt w:val="bullet"/>
      <w:lvlText w:val=""/>
      <w:lvlJc w:val="left"/>
      <w:pPr>
        <w:ind w:left="1620" w:hanging="360"/>
      </w:pPr>
      <w:rPr>
        <w:rFonts w:ascii="Wingdings" w:hAnsi="Wingdings" w:hint="default"/>
      </w:rPr>
    </w:lvl>
    <w:lvl w:ilvl="3" w:tplc="240A0001" w:tentative="1">
      <w:start w:val="1"/>
      <w:numFmt w:val="bullet"/>
      <w:lvlText w:val=""/>
      <w:lvlJc w:val="left"/>
      <w:pPr>
        <w:ind w:left="2340" w:hanging="360"/>
      </w:pPr>
      <w:rPr>
        <w:rFonts w:ascii="Symbol" w:hAnsi="Symbol" w:hint="default"/>
      </w:rPr>
    </w:lvl>
    <w:lvl w:ilvl="4" w:tplc="240A0003" w:tentative="1">
      <w:start w:val="1"/>
      <w:numFmt w:val="bullet"/>
      <w:lvlText w:val="o"/>
      <w:lvlJc w:val="left"/>
      <w:pPr>
        <w:ind w:left="3060" w:hanging="360"/>
      </w:pPr>
      <w:rPr>
        <w:rFonts w:ascii="Courier New" w:hAnsi="Courier New" w:cs="Courier New" w:hint="default"/>
      </w:rPr>
    </w:lvl>
    <w:lvl w:ilvl="5" w:tplc="240A0005" w:tentative="1">
      <w:start w:val="1"/>
      <w:numFmt w:val="bullet"/>
      <w:lvlText w:val=""/>
      <w:lvlJc w:val="left"/>
      <w:pPr>
        <w:ind w:left="3780" w:hanging="360"/>
      </w:pPr>
      <w:rPr>
        <w:rFonts w:ascii="Wingdings" w:hAnsi="Wingdings" w:hint="default"/>
      </w:rPr>
    </w:lvl>
    <w:lvl w:ilvl="6" w:tplc="240A0001" w:tentative="1">
      <w:start w:val="1"/>
      <w:numFmt w:val="bullet"/>
      <w:lvlText w:val=""/>
      <w:lvlJc w:val="left"/>
      <w:pPr>
        <w:ind w:left="4500" w:hanging="360"/>
      </w:pPr>
      <w:rPr>
        <w:rFonts w:ascii="Symbol" w:hAnsi="Symbol" w:hint="default"/>
      </w:rPr>
    </w:lvl>
    <w:lvl w:ilvl="7" w:tplc="240A0003" w:tentative="1">
      <w:start w:val="1"/>
      <w:numFmt w:val="bullet"/>
      <w:lvlText w:val="o"/>
      <w:lvlJc w:val="left"/>
      <w:pPr>
        <w:ind w:left="5220" w:hanging="360"/>
      </w:pPr>
      <w:rPr>
        <w:rFonts w:ascii="Courier New" w:hAnsi="Courier New" w:cs="Courier New" w:hint="default"/>
      </w:rPr>
    </w:lvl>
    <w:lvl w:ilvl="8" w:tplc="240A0005" w:tentative="1">
      <w:start w:val="1"/>
      <w:numFmt w:val="bullet"/>
      <w:lvlText w:val=""/>
      <w:lvlJc w:val="left"/>
      <w:pPr>
        <w:ind w:left="5940" w:hanging="360"/>
      </w:pPr>
      <w:rPr>
        <w:rFonts w:ascii="Wingdings" w:hAnsi="Wingdings" w:hint="default"/>
      </w:rPr>
    </w:lvl>
  </w:abstractNum>
  <w:abstractNum w:abstractNumId="5">
    <w:nsid w:val="11B75896"/>
    <w:multiLevelType w:val="hybridMultilevel"/>
    <w:tmpl w:val="9C607FD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nsid w:val="16741A6D"/>
    <w:multiLevelType w:val="hybridMultilevel"/>
    <w:tmpl w:val="E746E4B8"/>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7">
    <w:nsid w:val="17846082"/>
    <w:multiLevelType w:val="hybridMultilevel"/>
    <w:tmpl w:val="569628F8"/>
    <w:lvl w:ilvl="0" w:tplc="240A0003">
      <w:start w:val="1"/>
      <w:numFmt w:val="bullet"/>
      <w:lvlText w:val="o"/>
      <w:lvlJc w:val="left"/>
      <w:pPr>
        <w:ind w:left="180" w:hanging="360"/>
      </w:pPr>
      <w:rPr>
        <w:rFonts w:ascii="Courier New" w:hAnsi="Courier New" w:cs="Courier New" w:hint="default"/>
      </w:rPr>
    </w:lvl>
    <w:lvl w:ilvl="1" w:tplc="240A0003" w:tentative="1">
      <w:start w:val="1"/>
      <w:numFmt w:val="bullet"/>
      <w:lvlText w:val="o"/>
      <w:lvlJc w:val="left"/>
      <w:pPr>
        <w:ind w:left="900" w:hanging="360"/>
      </w:pPr>
      <w:rPr>
        <w:rFonts w:ascii="Courier New" w:hAnsi="Courier New" w:cs="Courier New" w:hint="default"/>
      </w:rPr>
    </w:lvl>
    <w:lvl w:ilvl="2" w:tplc="240A0005" w:tentative="1">
      <w:start w:val="1"/>
      <w:numFmt w:val="bullet"/>
      <w:lvlText w:val=""/>
      <w:lvlJc w:val="left"/>
      <w:pPr>
        <w:ind w:left="1620" w:hanging="360"/>
      </w:pPr>
      <w:rPr>
        <w:rFonts w:ascii="Wingdings" w:hAnsi="Wingdings" w:hint="default"/>
      </w:rPr>
    </w:lvl>
    <w:lvl w:ilvl="3" w:tplc="240A0001" w:tentative="1">
      <w:start w:val="1"/>
      <w:numFmt w:val="bullet"/>
      <w:lvlText w:val=""/>
      <w:lvlJc w:val="left"/>
      <w:pPr>
        <w:ind w:left="2340" w:hanging="360"/>
      </w:pPr>
      <w:rPr>
        <w:rFonts w:ascii="Symbol" w:hAnsi="Symbol" w:hint="default"/>
      </w:rPr>
    </w:lvl>
    <w:lvl w:ilvl="4" w:tplc="240A0003" w:tentative="1">
      <w:start w:val="1"/>
      <w:numFmt w:val="bullet"/>
      <w:lvlText w:val="o"/>
      <w:lvlJc w:val="left"/>
      <w:pPr>
        <w:ind w:left="3060" w:hanging="360"/>
      </w:pPr>
      <w:rPr>
        <w:rFonts w:ascii="Courier New" w:hAnsi="Courier New" w:cs="Courier New" w:hint="default"/>
      </w:rPr>
    </w:lvl>
    <w:lvl w:ilvl="5" w:tplc="240A0005" w:tentative="1">
      <w:start w:val="1"/>
      <w:numFmt w:val="bullet"/>
      <w:lvlText w:val=""/>
      <w:lvlJc w:val="left"/>
      <w:pPr>
        <w:ind w:left="3780" w:hanging="360"/>
      </w:pPr>
      <w:rPr>
        <w:rFonts w:ascii="Wingdings" w:hAnsi="Wingdings" w:hint="default"/>
      </w:rPr>
    </w:lvl>
    <w:lvl w:ilvl="6" w:tplc="240A0001" w:tentative="1">
      <w:start w:val="1"/>
      <w:numFmt w:val="bullet"/>
      <w:lvlText w:val=""/>
      <w:lvlJc w:val="left"/>
      <w:pPr>
        <w:ind w:left="4500" w:hanging="360"/>
      </w:pPr>
      <w:rPr>
        <w:rFonts w:ascii="Symbol" w:hAnsi="Symbol" w:hint="default"/>
      </w:rPr>
    </w:lvl>
    <w:lvl w:ilvl="7" w:tplc="240A0003" w:tentative="1">
      <w:start w:val="1"/>
      <w:numFmt w:val="bullet"/>
      <w:lvlText w:val="o"/>
      <w:lvlJc w:val="left"/>
      <w:pPr>
        <w:ind w:left="5220" w:hanging="360"/>
      </w:pPr>
      <w:rPr>
        <w:rFonts w:ascii="Courier New" w:hAnsi="Courier New" w:cs="Courier New" w:hint="default"/>
      </w:rPr>
    </w:lvl>
    <w:lvl w:ilvl="8" w:tplc="240A0005" w:tentative="1">
      <w:start w:val="1"/>
      <w:numFmt w:val="bullet"/>
      <w:lvlText w:val=""/>
      <w:lvlJc w:val="left"/>
      <w:pPr>
        <w:ind w:left="5940" w:hanging="360"/>
      </w:pPr>
      <w:rPr>
        <w:rFonts w:ascii="Wingdings" w:hAnsi="Wingdings" w:hint="default"/>
      </w:rPr>
    </w:lvl>
  </w:abstractNum>
  <w:abstractNum w:abstractNumId="8">
    <w:nsid w:val="1873169F"/>
    <w:multiLevelType w:val="hybridMultilevel"/>
    <w:tmpl w:val="2096662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nsid w:val="1A945AFA"/>
    <w:multiLevelType w:val="hybridMultilevel"/>
    <w:tmpl w:val="38DA8844"/>
    <w:lvl w:ilvl="0" w:tplc="240A0001">
      <w:start w:val="1"/>
      <w:numFmt w:val="bullet"/>
      <w:lvlText w:val=""/>
      <w:lvlJc w:val="left"/>
      <w:pPr>
        <w:ind w:left="1004" w:hanging="360"/>
      </w:pPr>
      <w:rPr>
        <w:rFonts w:ascii="Symbol" w:hAnsi="Symbol"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0">
    <w:nsid w:val="27BE4E9C"/>
    <w:multiLevelType w:val="hybridMultilevel"/>
    <w:tmpl w:val="4180401C"/>
    <w:lvl w:ilvl="0" w:tplc="FA2051A6">
      <w:start w:val="1"/>
      <w:numFmt w:val="bullet"/>
      <w:lvlText w:val=""/>
      <w:lvlJc w:val="left"/>
      <w:pPr>
        <w:tabs>
          <w:tab w:val="num" w:pos="900"/>
        </w:tabs>
        <w:ind w:left="900" w:hanging="360"/>
      </w:pPr>
      <w:rPr>
        <w:rFonts w:ascii="Symbol" w:hAnsi="Symbol" w:hint="default"/>
      </w:rPr>
    </w:lvl>
    <w:lvl w:ilvl="1" w:tplc="0C0A0003">
      <w:start w:val="1"/>
      <w:numFmt w:val="bullet"/>
      <w:lvlText w:val="o"/>
      <w:lvlJc w:val="left"/>
      <w:pPr>
        <w:tabs>
          <w:tab w:val="num" w:pos="1620"/>
        </w:tabs>
        <w:ind w:left="1620" w:hanging="360"/>
      </w:pPr>
      <w:rPr>
        <w:rFonts w:ascii="Courier New" w:hAnsi="Courier New" w:cs="Courier New" w:hint="default"/>
      </w:rPr>
    </w:lvl>
    <w:lvl w:ilvl="2" w:tplc="0C0A0005">
      <w:start w:val="1"/>
      <w:numFmt w:val="bullet"/>
      <w:lvlText w:val=""/>
      <w:lvlJc w:val="left"/>
      <w:pPr>
        <w:tabs>
          <w:tab w:val="num" w:pos="2340"/>
        </w:tabs>
        <w:ind w:left="2340" w:hanging="360"/>
      </w:pPr>
      <w:rPr>
        <w:rFonts w:ascii="Wingdings" w:hAnsi="Wingdings" w:hint="default"/>
      </w:rPr>
    </w:lvl>
    <w:lvl w:ilvl="3" w:tplc="0C0A0001">
      <w:start w:val="1"/>
      <w:numFmt w:val="bullet"/>
      <w:lvlText w:val=""/>
      <w:lvlJc w:val="left"/>
      <w:pPr>
        <w:tabs>
          <w:tab w:val="num" w:pos="3060"/>
        </w:tabs>
        <w:ind w:left="3060" w:hanging="360"/>
      </w:pPr>
      <w:rPr>
        <w:rFonts w:ascii="Symbol" w:hAnsi="Symbol" w:hint="default"/>
      </w:rPr>
    </w:lvl>
    <w:lvl w:ilvl="4" w:tplc="0C0A0003">
      <w:start w:val="1"/>
      <w:numFmt w:val="bullet"/>
      <w:lvlText w:val="o"/>
      <w:lvlJc w:val="left"/>
      <w:pPr>
        <w:tabs>
          <w:tab w:val="num" w:pos="3780"/>
        </w:tabs>
        <w:ind w:left="3780" w:hanging="360"/>
      </w:pPr>
      <w:rPr>
        <w:rFonts w:ascii="Courier New" w:hAnsi="Courier New" w:cs="Courier New" w:hint="default"/>
      </w:rPr>
    </w:lvl>
    <w:lvl w:ilvl="5" w:tplc="0C0A0005">
      <w:start w:val="1"/>
      <w:numFmt w:val="bullet"/>
      <w:lvlText w:val=""/>
      <w:lvlJc w:val="left"/>
      <w:pPr>
        <w:tabs>
          <w:tab w:val="num" w:pos="4500"/>
        </w:tabs>
        <w:ind w:left="4500" w:hanging="360"/>
      </w:pPr>
      <w:rPr>
        <w:rFonts w:ascii="Wingdings" w:hAnsi="Wingdings" w:hint="default"/>
      </w:rPr>
    </w:lvl>
    <w:lvl w:ilvl="6" w:tplc="0C0A0001">
      <w:start w:val="1"/>
      <w:numFmt w:val="bullet"/>
      <w:lvlText w:val=""/>
      <w:lvlJc w:val="left"/>
      <w:pPr>
        <w:tabs>
          <w:tab w:val="num" w:pos="5220"/>
        </w:tabs>
        <w:ind w:left="5220" w:hanging="360"/>
      </w:pPr>
      <w:rPr>
        <w:rFonts w:ascii="Symbol" w:hAnsi="Symbol" w:hint="default"/>
      </w:rPr>
    </w:lvl>
    <w:lvl w:ilvl="7" w:tplc="0C0A0003">
      <w:start w:val="1"/>
      <w:numFmt w:val="bullet"/>
      <w:lvlText w:val="o"/>
      <w:lvlJc w:val="left"/>
      <w:pPr>
        <w:tabs>
          <w:tab w:val="num" w:pos="5940"/>
        </w:tabs>
        <w:ind w:left="5940" w:hanging="360"/>
      </w:pPr>
      <w:rPr>
        <w:rFonts w:ascii="Courier New" w:hAnsi="Courier New" w:cs="Courier New" w:hint="default"/>
      </w:rPr>
    </w:lvl>
    <w:lvl w:ilvl="8" w:tplc="0C0A0005">
      <w:start w:val="1"/>
      <w:numFmt w:val="bullet"/>
      <w:lvlText w:val=""/>
      <w:lvlJc w:val="left"/>
      <w:pPr>
        <w:tabs>
          <w:tab w:val="num" w:pos="6660"/>
        </w:tabs>
        <w:ind w:left="6660" w:hanging="360"/>
      </w:pPr>
      <w:rPr>
        <w:rFonts w:ascii="Wingdings" w:hAnsi="Wingdings" w:hint="default"/>
      </w:rPr>
    </w:lvl>
  </w:abstractNum>
  <w:abstractNum w:abstractNumId="11">
    <w:nsid w:val="2CF563E1"/>
    <w:multiLevelType w:val="hybridMultilevel"/>
    <w:tmpl w:val="43988822"/>
    <w:lvl w:ilvl="0" w:tplc="240A0003">
      <w:start w:val="1"/>
      <w:numFmt w:val="bullet"/>
      <w:lvlText w:val="o"/>
      <w:lvlJc w:val="left"/>
      <w:pPr>
        <w:ind w:left="1004" w:hanging="360"/>
      </w:pPr>
      <w:rPr>
        <w:rFonts w:ascii="Courier New" w:hAnsi="Courier New" w:cs="Courier New" w:hint="default"/>
      </w:rPr>
    </w:lvl>
    <w:lvl w:ilvl="1" w:tplc="240A0003" w:tentative="1">
      <w:start w:val="1"/>
      <w:numFmt w:val="bullet"/>
      <w:lvlText w:val="o"/>
      <w:lvlJc w:val="left"/>
      <w:pPr>
        <w:ind w:left="1724" w:hanging="360"/>
      </w:pPr>
      <w:rPr>
        <w:rFonts w:ascii="Courier New" w:hAnsi="Courier New" w:cs="Courier New" w:hint="default"/>
      </w:rPr>
    </w:lvl>
    <w:lvl w:ilvl="2" w:tplc="240A0005" w:tentative="1">
      <w:start w:val="1"/>
      <w:numFmt w:val="bullet"/>
      <w:lvlText w:val=""/>
      <w:lvlJc w:val="left"/>
      <w:pPr>
        <w:ind w:left="2444" w:hanging="360"/>
      </w:pPr>
      <w:rPr>
        <w:rFonts w:ascii="Wingdings" w:hAnsi="Wingdings" w:hint="default"/>
      </w:rPr>
    </w:lvl>
    <w:lvl w:ilvl="3" w:tplc="240A0001" w:tentative="1">
      <w:start w:val="1"/>
      <w:numFmt w:val="bullet"/>
      <w:lvlText w:val=""/>
      <w:lvlJc w:val="left"/>
      <w:pPr>
        <w:ind w:left="3164" w:hanging="360"/>
      </w:pPr>
      <w:rPr>
        <w:rFonts w:ascii="Symbol" w:hAnsi="Symbol" w:hint="default"/>
      </w:rPr>
    </w:lvl>
    <w:lvl w:ilvl="4" w:tplc="240A0003" w:tentative="1">
      <w:start w:val="1"/>
      <w:numFmt w:val="bullet"/>
      <w:lvlText w:val="o"/>
      <w:lvlJc w:val="left"/>
      <w:pPr>
        <w:ind w:left="3884" w:hanging="360"/>
      </w:pPr>
      <w:rPr>
        <w:rFonts w:ascii="Courier New" w:hAnsi="Courier New" w:cs="Courier New" w:hint="default"/>
      </w:rPr>
    </w:lvl>
    <w:lvl w:ilvl="5" w:tplc="240A0005" w:tentative="1">
      <w:start w:val="1"/>
      <w:numFmt w:val="bullet"/>
      <w:lvlText w:val=""/>
      <w:lvlJc w:val="left"/>
      <w:pPr>
        <w:ind w:left="4604" w:hanging="360"/>
      </w:pPr>
      <w:rPr>
        <w:rFonts w:ascii="Wingdings" w:hAnsi="Wingdings" w:hint="default"/>
      </w:rPr>
    </w:lvl>
    <w:lvl w:ilvl="6" w:tplc="240A0001" w:tentative="1">
      <w:start w:val="1"/>
      <w:numFmt w:val="bullet"/>
      <w:lvlText w:val=""/>
      <w:lvlJc w:val="left"/>
      <w:pPr>
        <w:ind w:left="5324" w:hanging="360"/>
      </w:pPr>
      <w:rPr>
        <w:rFonts w:ascii="Symbol" w:hAnsi="Symbol" w:hint="default"/>
      </w:rPr>
    </w:lvl>
    <w:lvl w:ilvl="7" w:tplc="240A0003" w:tentative="1">
      <w:start w:val="1"/>
      <w:numFmt w:val="bullet"/>
      <w:lvlText w:val="o"/>
      <w:lvlJc w:val="left"/>
      <w:pPr>
        <w:ind w:left="6044" w:hanging="360"/>
      </w:pPr>
      <w:rPr>
        <w:rFonts w:ascii="Courier New" w:hAnsi="Courier New" w:cs="Courier New" w:hint="default"/>
      </w:rPr>
    </w:lvl>
    <w:lvl w:ilvl="8" w:tplc="240A0005" w:tentative="1">
      <w:start w:val="1"/>
      <w:numFmt w:val="bullet"/>
      <w:lvlText w:val=""/>
      <w:lvlJc w:val="left"/>
      <w:pPr>
        <w:ind w:left="6764" w:hanging="360"/>
      </w:pPr>
      <w:rPr>
        <w:rFonts w:ascii="Wingdings" w:hAnsi="Wingdings" w:hint="default"/>
      </w:rPr>
    </w:lvl>
  </w:abstractNum>
  <w:abstractNum w:abstractNumId="12">
    <w:nsid w:val="30A90AFD"/>
    <w:multiLevelType w:val="hybridMultilevel"/>
    <w:tmpl w:val="64582064"/>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3">
    <w:nsid w:val="31A36BFE"/>
    <w:multiLevelType w:val="hybridMultilevel"/>
    <w:tmpl w:val="7AC08F14"/>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nsid w:val="339230DE"/>
    <w:multiLevelType w:val="hybridMultilevel"/>
    <w:tmpl w:val="BFAA6EC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nsid w:val="3B9C18D7"/>
    <w:multiLevelType w:val="hybridMultilevel"/>
    <w:tmpl w:val="E7E60084"/>
    <w:lvl w:ilvl="0" w:tplc="240A0001">
      <w:start w:val="1"/>
      <w:numFmt w:val="bullet"/>
      <w:lvlText w:val=""/>
      <w:lvlJc w:val="left"/>
      <w:pPr>
        <w:ind w:left="540" w:hanging="360"/>
      </w:pPr>
      <w:rPr>
        <w:rFonts w:ascii="Symbol" w:hAnsi="Symbol" w:hint="default"/>
      </w:rPr>
    </w:lvl>
    <w:lvl w:ilvl="1" w:tplc="240A0003" w:tentative="1">
      <w:start w:val="1"/>
      <w:numFmt w:val="bullet"/>
      <w:lvlText w:val="o"/>
      <w:lvlJc w:val="left"/>
      <w:pPr>
        <w:ind w:left="1260" w:hanging="360"/>
      </w:pPr>
      <w:rPr>
        <w:rFonts w:ascii="Courier New" w:hAnsi="Courier New" w:cs="Courier New" w:hint="default"/>
      </w:rPr>
    </w:lvl>
    <w:lvl w:ilvl="2" w:tplc="240A0005" w:tentative="1">
      <w:start w:val="1"/>
      <w:numFmt w:val="bullet"/>
      <w:lvlText w:val=""/>
      <w:lvlJc w:val="left"/>
      <w:pPr>
        <w:ind w:left="1980" w:hanging="360"/>
      </w:pPr>
      <w:rPr>
        <w:rFonts w:ascii="Wingdings" w:hAnsi="Wingdings" w:hint="default"/>
      </w:rPr>
    </w:lvl>
    <w:lvl w:ilvl="3" w:tplc="240A0001" w:tentative="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16">
    <w:nsid w:val="488C5BF8"/>
    <w:multiLevelType w:val="hybridMultilevel"/>
    <w:tmpl w:val="E38404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nsid w:val="48DE2923"/>
    <w:multiLevelType w:val="hybridMultilevel"/>
    <w:tmpl w:val="BE64AC2E"/>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8">
    <w:nsid w:val="4A014F0B"/>
    <w:multiLevelType w:val="hybridMultilevel"/>
    <w:tmpl w:val="32206554"/>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19">
    <w:nsid w:val="4D061489"/>
    <w:multiLevelType w:val="hybridMultilevel"/>
    <w:tmpl w:val="A66AD302"/>
    <w:lvl w:ilvl="0" w:tplc="240A0001">
      <w:start w:val="1"/>
      <w:numFmt w:val="bullet"/>
      <w:lvlText w:val=""/>
      <w:lvlJc w:val="left"/>
      <w:pPr>
        <w:ind w:left="180" w:hanging="360"/>
      </w:pPr>
      <w:rPr>
        <w:rFonts w:ascii="Symbol" w:hAnsi="Symbol" w:hint="default"/>
      </w:rPr>
    </w:lvl>
    <w:lvl w:ilvl="1" w:tplc="240A0003" w:tentative="1">
      <w:start w:val="1"/>
      <w:numFmt w:val="bullet"/>
      <w:lvlText w:val="o"/>
      <w:lvlJc w:val="left"/>
      <w:pPr>
        <w:ind w:left="900" w:hanging="360"/>
      </w:pPr>
      <w:rPr>
        <w:rFonts w:ascii="Courier New" w:hAnsi="Courier New" w:cs="Courier New" w:hint="default"/>
      </w:rPr>
    </w:lvl>
    <w:lvl w:ilvl="2" w:tplc="240A0005" w:tentative="1">
      <w:start w:val="1"/>
      <w:numFmt w:val="bullet"/>
      <w:lvlText w:val=""/>
      <w:lvlJc w:val="left"/>
      <w:pPr>
        <w:ind w:left="1620" w:hanging="360"/>
      </w:pPr>
      <w:rPr>
        <w:rFonts w:ascii="Wingdings" w:hAnsi="Wingdings" w:hint="default"/>
      </w:rPr>
    </w:lvl>
    <w:lvl w:ilvl="3" w:tplc="240A0001" w:tentative="1">
      <w:start w:val="1"/>
      <w:numFmt w:val="bullet"/>
      <w:lvlText w:val=""/>
      <w:lvlJc w:val="left"/>
      <w:pPr>
        <w:ind w:left="2340" w:hanging="360"/>
      </w:pPr>
      <w:rPr>
        <w:rFonts w:ascii="Symbol" w:hAnsi="Symbol" w:hint="default"/>
      </w:rPr>
    </w:lvl>
    <w:lvl w:ilvl="4" w:tplc="240A0003" w:tentative="1">
      <w:start w:val="1"/>
      <w:numFmt w:val="bullet"/>
      <w:lvlText w:val="o"/>
      <w:lvlJc w:val="left"/>
      <w:pPr>
        <w:ind w:left="3060" w:hanging="360"/>
      </w:pPr>
      <w:rPr>
        <w:rFonts w:ascii="Courier New" w:hAnsi="Courier New" w:cs="Courier New" w:hint="default"/>
      </w:rPr>
    </w:lvl>
    <w:lvl w:ilvl="5" w:tplc="240A0005" w:tentative="1">
      <w:start w:val="1"/>
      <w:numFmt w:val="bullet"/>
      <w:lvlText w:val=""/>
      <w:lvlJc w:val="left"/>
      <w:pPr>
        <w:ind w:left="3780" w:hanging="360"/>
      </w:pPr>
      <w:rPr>
        <w:rFonts w:ascii="Wingdings" w:hAnsi="Wingdings" w:hint="default"/>
      </w:rPr>
    </w:lvl>
    <w:lvl w:ilvl="6" w:tplc="240A0001" w:tentative="1">
      <w:start w:val="1"/>
      <w:numFmt w:val="bullet"/>
      <w:lvlText w:val=""/>
      <w:lvlJc w:val="left"/>
      <w:pPr>
        <w:ind w:left="4500" w:hanging="360"/>
      </w:pPr>
      <w:rPr>
        <w:rFonts w:ascii="Symbol" w:hAnsi="Symbol" w:hint="default"/>
      </w:rPr>
    </w:lvl>
    <w:lvl w:ilvl="7" w:tplc="240A0003" w:tentative="1">
      <w:start w:val="1"/>
      <w:numFmt w:val="bullet"/>
      <w:lvlText w:val="o"/>
      <w:lvlJc w:val="left"/>
      <w:pPr>
        <w:ind w:left="5220" w:hanging="360"/>
      </w:pPr>
      <w:rPr>
        <w:rFonts w:ascii="Courier New" w:hAnsi="Courier New" w:cs="Courier New" w:hint="default"/>
      </w:rPr>
    </w:lvl>
    <w:lvl w:ilvl="8" w:tplc="240A0005" w:tentative="1">
      <w:start w:val="1"/>
      <w:numFmt w:val="bullet"/>
      <w:lvlText w:val=""/>
      <w:lvlJc w:val="left"/>
      <w:pPr>
        <w:ind w:left="5940" w:hanging="360"/>
      </w:pPr>
      <w:rPr>
        <w:rFonts w:ascii="Wingdings" w:hAnsi="Wingdings" w:hint="default"/>
      </w:rPr>
    </w:lvl>
  </w:abstractNum>
  <w:abstractNum w:abstractNumId="20">
    <w:nsid w:val="4ED45488"/>
    <w:multiLevelType w:val="hybridMultilevel"/>
    <w:tmpl w:val="5F7CA074"/>
    <w:lvl w:ilvl="0" w:tplc="240A0001">
      <w:start w:val="1"/>
      <w:numFmt w:val="bullet"/>
      <w:lvlText w:val=""/>
      <w:lvlJc w:val="left"/>
      <w:pPr>
        <w:ind w:left="540" w:hanging="360"/>
      </w:pPr>
      <w:rPr>
        <w:rFonts w:ascii="Symbol" w:hAnsi="Symbol" w:hint="default"/>
      </w:rPr>
    </w:lvl>
    <w:lvl w:ilvl="1" w:tplc="240A0003" w:tentative="1">
      <w:start w:val="1"/>
      <w:numFmt w:val="bullet"/>
      <w:lvlText w:val="o"/>
      <w:lvlJc w:val="left"/>
      <w:pPr>
        <w:ind w:left="1260" w:hanging="360"/>
      </w:pPr>
      <w:rPr>
        <w:rFonts w:ascii="Courier New" w:hAnsi="Courier New" w:cs="Courier New" w:hint="default"/>
      </w:rPr>
    </w:lvl>
    <w:lvl w:ilvl="2" w:tplc="240A0005" w:tentative="1">
      <w:start w:val="1"/>
      <w:numFmt w:val="bullet"/>
      <w:lvlText w:val=""/>
      <w:lvlJc w:val="left"/>
      <w:pPr>
        <w:ind w:left="1980" w:hanging="360"/>
      </w:pPr>
      <w:rPr>
        <w:rFonts w:ascii="Wingdings" w:hAnsi="Wingdings" w:hint="default"/>
      </w:rPr>
    </w:lvl>
    <w:lvl w:ilvl="3" w:tplc="240A0001" w:tentative="1">
      <w:start w:val="1"/>
      <w:numFmt w:val="bullet"/>
      <w:lvlText w:val=""/>
      <w:lvlJc w:val="left"/>
      <w:pPr>
        <w:ind w:left="2700" w:hanging="360"/>
      </w:pPr>
      <w:rPr>
        <w:rFonts w:ascii="Symbol" w:hAnsi="Symbol" w:hint="default"/>
      </w:rPr>
    </w:lvl>
    <w:lvl w:ilvl="4" w:tplc="240A0003" w:tentative="1">
      <w:start w:val="1"/>
      <w:numFmt w:val="bullet"/>
      <w:lvlText w:val="o"/>
      <w:lvlJc w:val="left"/>
      <w:pPr>
        <w:ind w:left="3420" w:hanging="360"/>
      </w:pPr>
      <w:rPr>
        <w:rFonts w:ascii="Courier New" w:hAnsi="Courier New" w:cs="Courier New" w:hint="default"/>
      </w:rPr>
    </w:lvl>
    <w:lvl w:ilvl="5" w:tplc="240A0005" w:tentative="1">
      <w:start w:val="1"/>
      <w:numFmt w:val="bullet"/>
      <w:lvlText w:val=""/>
      <w:lvlJc w:val="left"/>
      <w:pPr>
        <w:ind w:left="4140" w:hanging="360"/>
      </w:pPr>
      <w:rPr>
        <w:rFonts w:ascii="Wingdings" w:hAnsi="Wingdings" w:hint="default"/>
      </w:rPr>
    </w:lvl>
    <w:lvl w:ilvl="6" w:tplc="240A0001" w:tentative="1">
      <w:start w:val="1"/>
      <w:numFmt w:val="bullet"/>
      <w:lvlText w:val=""/>
      <w:lvlJc w:val="left"/>
      <w:pPr>
        <w:ind w:left="4860" w:hanging="360"/>
      </w:pPr>
      <w:rPr>
        <w:rFonts w:ascii="Symbol" w:hAnsi="Symbol" w:hint="default"/>
      </w:rPr>
    </w:lvl>
    <w:lvl w:ilvl="7" w:tplc="240A0003" w:tentative="1">
      <w:start w:val="1"/>
      <w:numFmt w:val="bullet"/>
      <w:lvlText w:val="o"/>
      <w:lvlJc w:val="left"/>
      <w:pPr>
        <w:ind w:left="5580" w:hanging="360"/>
      </w:pPr>
      <w:rPr>
        <w:rFonts w:ascii="Courier New" w:hAnsi="Courier New" w:cs="Courier New" w:hint="default"/>
      </w:rPr>
    </w:lvl>
    <w:lvl w:ilvl="8" w:tplc="240A0005" w:tentative="1">
      <w:start w:val="1"/>
      <w:numFmt w:val="bullet"/>
      <w:lvlText w:val=""/>
      <w:lvlJc w:val="left"/>
      <w:pPr>
        <w:ind w:left="6300" w:hanging="360"/>
      </w:pPr>
      <w:rPr>
        <w:rFonts w:ascii="Wingdings" w:hAnsi="Wingdings" w:hint="default"/>
      </w:rPr>
    </w:lvl>
  </w:abstractNum>
  <w:abstractNum w:abstractNumId="21">
    <w:nsid w:val="5D457428"/>
    <w:multiLevelType w:val="hybridMultilevel"/>
    <w:tmpl w:val="D3B0A78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nsid w:val="60450D59"/>
    <w:multiLevelType w:val="hybridMultilevel"/>
    <w:tmpl w:val="7BA00D00"/>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nsid w:val="617D3D48"/>
    <w:multiLevelType w:val="hybridMultilevel"/>
    <w:tmpl w:val="4D1A5892"/>
    <w:lvl w:ilvl="0" w:tplc="240A0003">
      <w:start w:val="1"/>
      <w:numFmt w:val="bullet"/>
      <w:lvlText w:val="o"/>
      <w:lvlJc w:val="left"/>
      <w:pPr>
        <w:ind w:left="720" w:hanging="360"/>
      </w:pPr>
      <w:rPr>
        <w:rFonts w:ascii="Courier New" w:hAnsi="Courier New" w:cs="Courier New" w:hint="default"/>
      </w:rPr>
    </w:lvl>
    <w:lvl w:ilvl="1" w:tplc="240A0003">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nsid w:val="639337CC"/>
    <w:multiLevelType w:val="hybridMultilevel"/>
    <w:tmpl w:val="8E804222"/>
    <w:lvl w:ilvl="0" w:tplc="FA2051A6">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nsid w:val="6A662A19"/>
    <w:multiLevelType w:val="hybridMultilevel"/>
    <w:tmpl w:val="7CBE218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nsid w:val="6A895F7C"/>
    <w:multiLevelType w:val="hybridMultilevel"/>
    <w:tmpl w:val="53E4E984"/>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abstractNum w:abstractNumId="27">
    <w:nsid w:val="6F5F5378"/>
    <w:multiLevelType w:val="hybridMultilevel"/>
    <w:tmpl w:val="E2209C5C"/>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8">
    <w:nsid w:val="71117B88"/>
    <w:multiLevelType w:val="hybridMultilevel"/>
    <w:tmpl w:val="D486D2A6"/>
    <w:lvl w:ilvl="0" w:tplc="240A0003">
      <w:start w:val="1"/>
      <w:numFmt w:val="bullet"/>
      <w:lvlText w:val="o"/>
      <w:lvlJc w:val="left"/>
      <w:pPr>
        <w:ind w:left="720" w:hanging="360"/>
      </w:pPr>
      <w:rPr>
        <w:rFonts w:ascii="Courier New" w:hAnsi="Courier New" w:cs="Courier New"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nsid w:val="72876E88"/>
    <w:multiLevelType w:val="hybridMultilevel"/>
    <w:tmpl w:val="4A249FFA"/>
    <w:lvl w:ilvl="0" w:tplc="240A0003">
      <w:start w:val="1"/>
      <w:numFmt w:val="bullet"/>
      <w:lvlText w:val="o"/>
      <w:lvlJc w:val="left"/>
      <w:pPr>
        <w:ind w:left="578" w:hanging="360"/>
      </w:pPr>
      <w:rPr>
        <w:rFonts w:ascii="Courier New" w:hAnsi="Courier New" w:cs="Courier New" w:hint="default"/>
      </w:rPr>
    </w:lvl>
    <w:lvl w:ilvl="1" w:tplc="240A0003" w:tentative="1">
      <w:start w:val="1"/>
      <w:numFmt w:val="bullet"/>
      <w:lvlText w:val="o"/>
      <w:lvlJc w:val="left"/>
      <w:pPr>
        <w:ind w:left="1298" w:hanging="360"/>
      </w:pPr>
      <w:rPr>
        <w:rFonts w:ascii="Courier New" w:hAnsi="Courier New" w:cs="Courier New" w:hint="default"/>
      </w:rPr>
    </w:lvl>
    <w:lvl w:ilvl="2" w:tplc="240A0005" w:tentative="1">
      <w:start w:val="1"/>
      <w:numFmt w:val="bullet"/>
      <w:lvlText w:val=""/>
      <w:lvlJc w:val="left"/>
      <w:pPr>
        <w:ind w:left="2018" w:hanging="360"/>
      </w:pPr>
      <w:rPr>
        <w:rFonts w:ascii="Wingdings" w:hAnsi="Wingdings" w:hint="default"/>
      </w:rPr>
    </w:lvl>
    <w:lvl w:ilvl="3" w:tplc="240A0001" w:tentative="1">
      <w:start w:val="1"/>
      <w:numFmt w:val="bullet"/>
      <w:lvlText w:val=""/>
      <w:lvlJc w:val="left"/>
      <w:pPr>
        <w:ind w:left="2738" w:hanging="360"/>
      </w:pPr>
      <w:rPr>
        <w:rFonts w:ascii="Symbol" w:hAnsi="Symbol" w:hint="default"/>
      </w:rPr>
    </w:lvl>
    <w:lvl w:ilvl="4" w:tplc="240A0003" w:tentative="1">
      <w:start w:val="1"/>
      <w:numFmt w:val="bullet"/>
      <w:lvlText w:val="o"/>
      <w:lvlJc w:val="left"/>
      <w:pPr>
        <w:ind w:left="3458" w:hanging="360"/>
      </w:pPr>
      <w:rPr>
        <w:rFonts w:ascii="Courier New" w:hAnsi="Courier New" w:cs="Courier New" w:hint="default"/>
      </w:rPr>
    </w:lvl>
    <w:lvl w:ilvl="5" w:tplc="240A0005" w:tentative="1">
      <w:start w:val="1"/>
      <w:numFmt w:val="bullet"/>
      <w:lvlText w:val=""/>
      <w:lvlJc w:val="left"/>
      <w:pPr>
        <w:ind w:left="4178" w:hanging="360"/>
      </w:pPr>
      <w:rPr>
        <w:rFonts w:ascii="Wingdings" w:hAnsi="Wingdings" w:hint="default"/>
      </w:rPr>
    </w:lvl>
    <w:lvl w:ilvl="6" w:tplc="240A0001" w:tentative="1">
      <w:start w:val="1"/>
      <w:numFmt w:val="bullet"/>
      <w:lvlText w:val=""/>
      <w:lvlJc w:val="left"/>
      <w:pPr>
        <w:ind w:left="4898" w:hanging="360"/>
      </w:pPr>
      <w:rPr>
        <w:rFonts w:ascii="Symbol" w:hAnsi="Symbol" w:hint="default"/>
      </w:rPr>
    </w:lvl>
    <w:lvl w:ilvl="7" w:tplc="240A0003" w:tentative="1">
      <w:start w:val="1"/>
      <w:numFmt w:val="bullet"/>
      <w:lvlText w:val="o"/>
      <w:lvlJc w:val="left"/>
      <w:pPr>
        <w:ind w:left="5618" w:hanging="360"/>
      </w:pPr>
      <w:rPr>
        <w:rFonts w:ascii="Courier New" w:hAnsi="Courier New" w:cs="Courier New" w:hint="default"/>
      </w:rPr>
    </w:lvl>
    <w:lvl w:ilvl="8" w:tplc="240A0005" w:tentative="1">
      <w:start w:val="1"/>
      <w:numFmt w:val="bullet"/>
      <w:lvlText w:val=""/>
      <w:lvlJc w:val="left"/>
      <w:pPr>
        <w:ind w:left="6338" w:hanging="360"/>
      </w:pPr>
      <w:rPr>
        <w:rFonts w:ascii="Wingdings" w:hAnsi="Wingdings" w:hint="default"/>
      </w:rPr>
    </w:lvl>
  </w:abstractNum>
  <w:num w:numId="1">
    <w:abstractNumId w:val="15"/>
  </w:num>
  <w:num w:numId="2">
    <w:abstractNumId w:val="5"/>
  </w:num>
  <w:num w:numId="3">
    <w:abstractNumId w:val="10"/>
  </w:num>
  <w:num w:numId="4">
    <w:abstractNumId w:val="3"/>
  </w:num>
  <w:num w:numId="5">
    <w:abstractNumId w:val="0"/>
  </w:num>
  <w:num w:numId="6">
    <w:abstractNumId w:val="11"/>
  </w:num>
  <w:num w:numId="7">
    <w:abstractNumId w:val="9"/>
  </w:num>
  <w:num w:numId="8">
    <w:abstractNumId w:val="25"/>
  </w:num>
  <w:num w:numId="9">
    <w:abstractNumId w:val="16"/>
  </w:num>
  <w:num w:numId="10">
    <w:abstractNumId w:val="26"/>
  </w:num>
  <w:num w:numId="11">
    <w:abstractNumId w:val="17"/>
  </w:num>
  <w:num w:numId="12">
    <w:abstractNumId w:val="12"/>
  </w:num>
  <w:num w:numId="13">
    <w:abstractNumId w:val="24"/>
  </w:num>
  <w:num w:numId="14">
    <w:abstractNumId w:val="6"/>
  </w:num>
  <w:num w:numId="15">
    <w:abstractNumId w:val="4"/>
  </w:num>
  <w:num w:numId="16">
    <w:abstractNumId w:val="27"/>
  </w:num>
  <w:num w:numId="17">
    <w:abstractNumId w:val="19"/>
  </w:num>
  <w:num w:numId="18">
    <w:abstractNumId w:val="7"/>
  </w:num>
  <w:num w:numId="19">
    <w:abstractNumId w:val="13"/>
  </w:num>
  <w:num w:numId="20">
    <w:abstractNumId w:val="20"/>
  </w:num>
  <w:num w:numId="21">
    <w:abstractNumId w:val="22"/>
  </w:num>
  <w:num w:numId="22">
    <w:abstractNumId w:val="1"/>
  </w:num>
  <w:num w:numId="23">
    <w:abstractNumId w:val="23"/>
  </w:num>
  <w:num w:numId="24">
    <w:abstractNumId w:val="8"/>
  </w:num>
  <w:num w:numId="25">
    <w:abstractNumId w:val="18"/>
  </w:num>
  <w:num w:numId="26">
    <w:abstractNumId w:val="2"/>
  </w:num>
  <w:num w:numId="27">
    <w:abstractNumId w:val="28"/>
  </w:num>
  <w:num w:numId="28">
    <w:abstractNumId w:val="29"/>
  </w:num>
  <w:num w:numId="29">
    <w:abstractNumId w:val="21"/>
  </w:num>
  <w:num w:numId="30">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1C7"/>
    <w:rsid w:val="0001142B"/>
    <w:rsid w:val="000140EB"/>
    <w:rsid w:val="0003622B"/>
    <w:rsid w:val="0005485F"/>
    <w:rsid w:val="00081A65"/>
    <w:rsid w:val="000D2D74"/>
    <w:rsid w:val="000F2E5E"/>
    <w:rsid w:val="000F72CE"/>
    <w:rsid w:val="00102A92"/>
    <w:rsid w:val="00103649"/>
    <w:rsid w:val="00121E58"/>
    <w:rsid w:val="00136C32"/>
    <w:rsid w:val="001458B0"/>
    <w:rsid w:val="00160C8F"/>
    <w:rsid w:val="001665C0"/>
    <w:rsid w:val="00167346"/>
    <w:rsid w:val="00171AFC"/>
    <w:rsid w:val="00187FF9"/>
    <w:rsid w:val="001A43A8"/>
    <w:rsid w:val="001F1F1A"/>
    <w:rsid w:val="0020638C"/>
    <w:rsid w:val="002122C8"/>
    <w:rsid w:val="00224A26"/>
    <w:rsid w:val="002401FD"/>
    <w:rsid w:val="00245227"/>
    <w:rsid w:val="00254575"/>
    <w:rsid w:val="00255F51"/>
    <w:rsid w:val="00264D96"/>
    <w:rsid w:val="00274E0E"/>
    <w:rsid w:val="00280D0E"/>
    <w:rsid w:val="002952F2"/>
    <w:rsid w:val="002A2042"/>
    <w:rsid w:val="002A614D"/>
    <w:rsid w:val="002E6299"/>
    <w:rsid w:val="002F62C8"/>
    <w:rsid w:val="00310CE1"/>
    <w:rsid w:val="003136B2"/>
    <w:rsid w:val="0032189A"/>
    <w:rsid w:val="0033133B"/>
    <w:rsid w:val="00335BEF"/>
    <w:rsid w:val="00346882"/>
    <w:rsid w:val="00352206"/>
    <w:rsid w:val="00362074"/>
    <w:rsid w:val="00371D37"/>
    <w:rsid w:val="00397D97"/>
    <w:rsid w:val="003E5B75"/>
    <w:rsid w:val="00400266"/>
    <w:rsid w:val="004014C4"/>
    <w:rsid w:val="004209E8"/>
    <w:rsid w:val="00421BBF"/>
    <w:rsid w:val="00451E26"/>
    <w:rsid w:val="00456C42"/>
    <w:rsid w:val="0046791B"/>
    <w:rsid w:val="004A21E2"/>
    <w:rsid w:val="004A6C87"/>
    <w:rsid w:val="004B26E4"/>
    <w:rsid w:val="004C0128"/>
    <w:rsid w:val="004F2DDD"/>
    <w:rsid w:val="004F6649"/>
    <w:rsid w:val="005007DE"/>
    <w:rsid w:val="00516BB1"/>
    <w:rsid w:val="005324A3"/>
    <w:rsid w:val="005679D2"/>
    <w:rsid w:val="005923B2"/>
    <w:rsid w:val="005A01C7"/>
    <w:rsid w:val="005A4A99"/>
    <w:rsid w:val="005B1EC8"/>
    <w:rsid w:val="005B691B"/>
    <w:rsid w:val="005C050E"/>
    <w:rsid w:val="005C7784"/>
    <w:rsid w:val="005D63A8"/>
    <w:rsid w:val="005E4933"/>
    <w:rsid w:val="00606CC6"/>
    <w:rsid w:val="00621312"/>
    <w:rsid w:val="006241CF"/>
    <w:rsid w:val="00634FAD"/>
    <w:rsid w:val="00643B16"/>
    <w:rsid w:val="00646979"/>
    <w:rsid w:val="00690F8B"/>
    <w:rsid w:val="006B5B2D"/>
    <w:rsid w:val="006C56B7"/>
    <w:rsid w:val="006D0CA9"/>
    <w:rsid w:val="006D5B70"/>
    <w:rsid w:val="00701724"/>
    <w:rsid w:val="00705C95"/>
    <w:rsid w:val="00712562"/>
    <w:rsid w:val="0071358F"/>
    <w:rsid w:val="007244C8"/>
    <w:rsid w:val="00742E35"/>
    <w:rsid w:val="00746441"/>
    <w:rsid w:val="00751673"/>
    <w:rsid w:val="007572BD"/>
    <w:rsid w:val="007A0D38"/>
    <w:rsid w:val="007A30FD"/>
    <w:rsid w:val="007C4A0E"/>
    <w:rsid w:val="007F028B"/>
    <w:rsid w:val="00807D07"/>
    <w:rsid w:val="00835571"/>
    <w:rsid w:val="00845BBC"/>
    <w:rsid w:val="00846316"/>
    <w:rsid w:val="008511EC"/>
    <w:rsid w:val="00856B4A"/>
    <w:rsid w:val="00884320"/>
    <w:rsid w:val="008A69ED"/>
    <w:rsid w:val="008B4BB2"/>
    <w:rsid w:val="008B6B11"/>
    <w:rsid w:val="008C34A4"/>
    <w:rsid w:val="008C4FDC"/>
    <w:rsid w:val="008C56BF"/>
    <w:rsid w:val="008D2063"/>
    <w:rsid w:val="008F1E25"/>
    <w:rsid w:val="008F7A47"/>
    <w:rsid w:val="00910DF1"/>
    <w:rsid w:val="00916D97"/>
    <w:rsid w:val="00922096"/>
    <w:rsid w:val="00966CA5"/>
    <w:rsid w:val="00990C93"/>
    <w:rsid w:val="009C3043"/>
    <w:rsid w:val="009D0495"/>
    <w:rsid w:val="009D2453"/>
    <w:rsid w:val="00A26ED5"/>
    <w:rsid w:val="00A42BE9"/>
    <w:rsid w:val="00A44BA9"/>
    <w:rsid w:val="00A50722"/>
    <w:rsid w:val="00A623A1"/>
    <w:rsid w:val="00A62602"/>
    <w:rsid w:val="00A63409"/>
    <w:rsid w:val="00A67374"/>
    <w:rsid w:val="00A77A59"/>
    <w:rsid w:val="00A864AA"/>
    <w:rsid w:val="00A979C2"/>
    <w:rsid w:val="00AA72CE"/>
    <w:rsid w:val="00B10606"/>
    <w:rsid w:val="00B44F57"/>
    <w:rsid w:val="00B55819"/>
    <w:rsid w:val="00BA655C"/>
    <w:rsid w:val="00BB2108"/>
    <w:rsid w:val="00C276C3"/>
    <w:rsid w:val="00C27917"/>
    <w:rsid w:val="00C4091C"/>
    <w:rsid w:val="00C500A0"/>
    <w:rsid w:val="00C55FA3"/>
    <w:rsid w:val="00C643A9"/>
    <w:rsid w:val="00C71CDB"/>
    <w:rsid w:val="00C90B14"/>
    <w:rsid w:val="00C92D19"/>
    <w:rsid w:val="00CB02AC"/>
    <w:rsid w:val="00CC0F41"/>
    <w:rsid w:val="00CE6127"/>
    <w:rsid w:val="00CF5E8A"/>
    <w:rsid w:val="00D015BC"/>
    <w:rsid w:val="00D01631"/>
    <w:rsid w:val="00D1347E"/>
    <w:rsid w:val="00D27F7C"/>
    <w:rsid w:val="00D3106A"/>
    <w:rsid w:val="00D31FEC"/>
    <w:rsid w:val="00D32BFC"/>
    <w:rsid w:val="00D50995"/>
    <w:rsid w:val="00D5277E"/>
    <w:rsid w:val="00D65FF4"/>
    <w:rsid w:val="00D770D7"/>
    <w:rsid w:val="00DA3B9E"/>
    <w:rsid w:val="00DB053E"/>
    <w:rsid w:val="00DB4CBF"/>
    <w:rsid w:val="00DB66BD"/>
    <w:rsid w:val="00E01DAC"/>
    <w:rsid w:val="00E21BB3"/>
    <w:rsid w:val="00E23507"/>
    <w:rsid w:val="00E34E3C"/>
    <w:rsid w:val="00E72277"/>
    <w:rsid w:val="00E85BC0"/>
    <w:rsid w:val="00ED096F"/>
    <w:rsid w:val="00ED498C"/>
    <w:rsid w:val="00EE110A"/>
    <w:rsid w:val="00F1039B"/>
    <w:rsid w:val="00F40F30"/>
    <w:rsid w:val="00F43EDC"/>
    <w:rsid w:val="00F549FB"/>
    <w:rsid w:val="00F73E87"/>
    <w:rsid w:val="00FA0636"/>
    <w:rsid w:val="00FA7CD3"/>
    <w:rsid w:val="00FD5E3B"/>
    <w:rsid w:val="00FE23F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C7"/>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A67374"/>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A50722"/>
    <w:pPr>
      <w:keepNext/>
      <w:tabs>
        <w:tab w:val="left" w:pos="-720"/>
        <w:tab w:val="left" w:pos="0"/>
      </w:tabs>
      <w:suppressAutoHyphens/>
      <w:jc w:val="both"/>
      <w:outlineLvl w:val="4"/>
    </w:pPr>
    <w:rPr>
      <w:rFonts w:ascii="Arial" w:hAnsi="Arial"/>
      <w:spacing w:val="-3"/>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paragraph" w:customStyle="1" w:styleId="Default">
    <w:name w:val="Default"/>
    <w:rsid w:val="00D31FEC"/>
    <w:pPr>
      <w:autoSpaceDE w:val="0"/>
      <w:autoSpaceDN w:val="0"/>
      <w:adjustRightInd w:val="0"/>
      <w:spacing w:after="0" w:line="240" w:lineRule="auto"/>
    </w:pPr>
    <w:rPr>
      <w:rFonts w:ascii="Arial" w:hAnsi="Arial" w:cs="Arial"/>
      <w:color w:val="000000"/>
      <w:sz w:val="24"/>
      <w:szCs w:val="24"/>
    </w:rPr>
  </w:style>
  <w:style w:type="paragraph" w:customStyle="1" w:styleId="Ttulo1">
    <w:name w:val="Título1"/>
    <w:basedOn w:val="Normal"/>
    <w:rsid w:val="00D31FEC"/>
    <w:pPr>
      <w:jc w:val="center"/>
    </w:pPr>
    <w:rPr>
      <w:b/>
      <w:i/>
      <w:szCs w:val="20"/>
    </w:rPr>
  </w:style>
  <w:style w:type="paragraph" w:styleId="Prrafodelista">
    <w:name w:val="List Paragraph"/>
    <w:basedOn w:val="Normal"/>
    <w:uiPriority w:val="34"/>
    <w:qFormat/>
    <w:rsid w:val="00701724"/>
    <w:pPr>
      <w:ind w:left="720"/>
      <w:contextualSpacing/>
    </w:pPr>
  </w:style>
  <w:style w:type="table" w:styleId="Tablaconcuadrcula">
    <w:name w:val="Table Grid"/>
    <w:basedOn w:val="Tablanormal"/>
    <w:uiPriority w:val="59"/>
    <w:rsid w:val="00C9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276C3"/>
    <w:pPr>
      <w:spacing w:after="0" w:line="240" w:lineRule="auto"/>
    </w:pPr>
    <w:rPr>
      <w:rFonts w:ascii="Calibri" w:eastAsia="Calibri" w:hAnsi="Calibri" w:cs="Times New Roman"/>
    </w:rPr>
  </w:style>
  <w:style w:type="paragraph" w:styleId="Subttulo">
    <w:name w:val="Subtitle"/>
    <w:basedOn w:val="Normal"/>
    <w:link w:val="SubttuloCar"/>
    <w:qFormat/>
    <w:rsid w:val="00C276C3"/>
    <w:pPr>
      <w:spacing w:before="45" w:after="28"/>
      <w:jc w:val="center"/>
      <w:textAlignment w:val="center"/>
    </w:pPr>
    <w:rPr>
      <w:rFonts w:ascii="Tw Cen MT" w:hAnsi="Tw Cen MT"/>
      <w:b/>
      <w:i/>
      <w:iCs/>
      <w:color w:val="000000"/>
      <w:szCs w:val="26"/>
      <w:lang w:val="es-ES_tradnl"/>
    </w:rPr>
  </w:style>
  <w:style w:type="character" w:customStyle="1" w:styleId="SubttuloCar">
    <w:name w:val="Subtítulo Car"/>
    <w:basedOn w:val="Fuentedeprrafopredeter"/>
    <w:link w:val="Subttulo"/>
    <w:rsid w:val="00C276C3"/>
    <w:rPr>
      <w:rFonts w:ascii="Tw Cen MT" w:eastAsia="Times New Roman" w:hAnsi="Tw Cen MT" w:cs="Times New Roman"/>
      <w:b/>
      <w:i/>
      <w:iCs/>
      <w:color w:val="000000"/>
      <w:sz w:val="24"/>
      <w:szCs w:val="26"/>
      <w:lang w:val="es-ES_tradnl" w:eastAsia="es-ES"/>
    </w:rPr>
  </w:style>
  <w:style w:type="paragraph" w:customStyle="1" w:styleId="Sombreadomedio1-nfasis11">
    <w:name w:val="Sombreado medio 1 - Énfasis 11"/>
    <w:uiPriority w:val="1"/>
    <w:qFormat/>
    <w:rsid w:val="00D50995"/>
    <w:pPr>
      <w:spacing w:after="0" w:line="240" w:lineRule="auto"/>
    </w:pPr>
    <w:rPr>
      <w:rFonts w:ascii="Calibri" w:eastAsia="Calibri" w:hAnsi="Calibri" w:cs="Times New Roman"/>
      <w:lang w:val="es-ES"/>
    </w:rPr>
  </w:style>
  <w:style w:type="character" w:styleId="Hipervnculovisitado">
    <w:name w:val="FollowedHyperlink"/>
    <w:basedOn w:val="Fuentedeprrafopredeter"/>
    <w:uiPriority w:val="99"/>
    <w:semiHidden/>
    <w:unhideWhenUsed/>
    <w:rsid w:val="0032189A"/>
    <w:rPr>
      <w:color w:val="800080" w:themeColor="followedHyperlink"/>
      <w:u w:val="single"/>
    </w:rPr>
  </w:style>
  <w:style w:type="character" w:customStyle="1" w:styleId="Ttulo5Car">
    <w:name w:val="Título 5 Car"/>
    <w:basedOn w:val="Fuentedeprrafopredeter"/>
    <w:link w:val="Ttulo5"/>
    <w:rsid w:val="00A50722"/>
    <w:rPr>
      <w:rFonts w:ascii="Arial" w:eastAsia="Times New Roman" w:hAnsi="Arial" w:cs="Times New Roman"/>
      <w:spacing w:val="-3"/>
      <w:sz w:val="24"/>
      <w:szCs w:val="20"/>
      <w:lang w:eastAsia="es-ES"/>
    </w:rPr>
  </w:style>
  <w:style w:type="paragraph" w:customStyle="1" w:styleId="Ttulo2">
    <w:name w:val="Título2"/>
    <w:basedOn w:val="Normal"/>
    <w:rsid w:val="00D01631"/>
    <w:pPr>
      <w:jc w:val="center"/>
    </w:pPr>
    <w:rPr>
      <w:b/>
      <w:i/>
      <w:szCs w:val="20"/>
    </w:rPr>
  </w:style>
  <w:style w:type="character" w:customStyle="1" w:styleId="Ttulo3Car">
    <w:name w:val="Título 3 Car"/>
    <w:basedOn w:val="Fuentedeprrafopredeter"/>
    <w:link w:val="Ttulo3"/>
    <w:uiPriority w:val="9"/>
    <w:semiHidden/>
    <w:rsid w:val="00A67374"/>
    <w:rPr>
      <w:rFonts w:asciiTheme="majorHAnsi" w:eastAsiaTheme="majorEastAsia" w:hAnsiTheme="majorHAnsi" w:cstheme="majorBidi"/>
      <w:b/>
      <w:bCs/>
      <w:color w:val="4F81BD" w:themeColor="accent1"/>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01C7"/>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uiPriority w:val="9"/>
    <w:semiHidden/>
    <w:unhideWhenUsed/>
    <w:qFormat/>
    <w:rsid w:val="00A67374"/>
    <w:pPr>
      <w:keepNext/>
      <w:keepLines/>
      <w:spacing w:before="200"/>
      <w:outlineLvl w:val="2"/>
    </w:pPr>
    <w:rPr>
      <w:rFonts w:asciiTheme="majorHAnsi" w:eastAsiaTheme="majorEastAsia" w:hAnsiTheme="majorHAnsi" w:cstheme="majorBidi"/>
      <w:b/>
      <w:bCs/>
      <w:color w:val="4F81BD" w:themeColor="accent1"/>
    </w:rPr>
  </w:style>
  <w:style w:type="paragraph" w:styleId="Ttulo5">
    <w:name w:val="heading 5"/>
    <w:basedOn w:val="Normal"/>
    <w:next w:val="Normal"/>
    <w:link w:val="Ttulo5Car"/>
    <w:qFormat/>
    <w:rsid w:val="00A50722"/>
    <w:pPr>
      <w:keepNext/>
      <w:tabs>
        <w:tab w:val="left" w:pos="-720"/>
        <w:tab w:val="left" w:pos="0"/>
      </w:tabs>
      <w:suppressAutoHyphens/>
      <w:jc w:val="both"/>
      <w:outlineLvl w:val="4"/>
    </w:pPr>
    <w:rPr>
      <w:rFonts w:ascii="Arial" w:hAnsi="Arial"/>
      <w:spacing w:val="-3"/>
      <w:szCs w:val="20"/>
      <w:lang w:val="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5A01C7"/>
    <w:rPr>
      <w:rFonts w:ascii="Tahoma" w:eastAsiaTheme="minorHAnsi" w:hAnsi="Tahoma" w:cs="Tahoma"/>
      <w:sz w:val="16"/>
      <w:szCs w:val="16"/>
      <w:lang w:val="es-CO" w:eastAsia="en-US"/>
    </w:rPr>
  </w:style>
  <w:style w:type="character" w:customStyle="1" w:styleId="TextodegloboCar">
    <w:name w:val="Texto de globo Car"/>
    <w:basedOn w:val="Fuentedeprrafopredeter"/>
    <w:link w:val="Textodeglobo"/>
    <w:uiPriority w:val="99"/>
    <w:semiHidden/>
    <w:rsid w:val="005A01C7"/>
    <w:rPr>
      <w:rFonts w:ascii="Tahoma" w:hAnsi="Tahoma" w:cs="Tahoma"/>
      <w:sz w:val="16"/>
      <w:szCs w:val="16"/>
    </w:rPr>
  </w:style>
  <w:style w:type="paragraph" w:styleId="Encabezado">
    <w:name w:val="header"/>
    <w:basedOn w:val="Normal"/>
    <w:link w:val="Encabezado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EncabezadoCar">
    <w:name w:val="Encabezado Car"/>
    <w:basedOn w:val="Fuentedeprrafopredeter"/>
    <w:link w:val="Encabezado"/>
    <w:uiPriority w:val="99"/>
    <w:rsid w:val="005A01C7"/>
  </w:style>
  <w:style w:type="paragraph" w:styleId="Piedepgina">
    <w:name w:val="footer"/>
    <w:basedOn w:val="Normal"/>
    <w:link w:val="PiedepginaCar"/>
    <w:uiPriority w:val="99"/>
    <w:unhideWhenUsed/>
    <w:rsid w:val="005A01C7"/>
    <w:pPr>
      <w:tabs>
        <w:tab w:val="center" w:pos="4419"/>
        <w:tab w:val="right" w:pos="8838"/>
      </w:tabs>
    </w:pPr>
    <w:rPr>
      <w:rFonts w:asciiTheme="minorHAnsi" w:eastAsiaTheme="minorHAnsi" w:hAnsiTheme="minorHAnsi" w:cstheme="minorBidi"/>
      <w:sz w:val="22"/>
      <w:szCs w:val="22"/>
      <w:lang w:val="es-CO" w:eastAsia="en-US"/>
    </w:rPr>
  </w:style>
  <w:style w:type="character" w:customStyle="1" w:styleId="PiedepginaCar">
    <w:name w:val="Pie de página Car"/>
    <w:basedOn w:val="Fuentedeprrafopredeter"/>
    <w:link w:val="Piedepgina"/>
    <w:uiPriority w:val="99"/>
    <w:rsid w:val="005A01C7"/>
  </w:style>
  <w:style w:type="character" w:styleId="Hipervnculo">
    <w:name w:val="Hyperlink"/>
    <w:basedOn w:val="Fuentedeprrafopredeter"/>
    <w:uiPriority w:val="99"/>
    <w:unhideWhenUsed/>
    <w:rsid w:val="005A01C7"/>
    <w:rPr>
      <w:color w:val="0000FF" w:themeColor="hyperlink"/>
      <w:u w:val="single"/>
    </w:rPr>
  </w:style>
  <w:style w:type="paragraph" w:customStyle="1" w:styleId="Default">
    <w:name w:val="Default"/>
    <w:rsid w:val="00D31FEC"/>
    <w:pPr>
      <w:autoSpaceDE w:val="0"/>
      <w:autoSpaceDN w:val="0"/>
      <w:adjustRightInd w:val="0"/>
      <w:spacing w:after="0" w:line="240" w:lineRule="auto"/>
    </w:pPr>
    <w:rPr>
      <w:rFonts w:ascii="Arial" w:hAnsi="Arial" w:cs="Arial"/>
      <w:color w:val="000000"/>
      <w:sz w:val="24"/>
      <w:szCs w:val="24"/>
    </w:rPr>
  </w:style>
  <w:style w:type="paragraph" w:customStyle="1" w:styleId="Ttulo1">
    <w:name w:val="Título1"/>
    <w:basedOn w:val="Normal"/>
    <w:rsid w:val="00D31FEC"/>
    <w:pPr>
      <w:jc w:val="center"/>
    </w:pPr>
    <w:rPr>
      <w:b/>
      <w:i/>
      <w:szCs w:val="20"/>
    </w:rPr>
  </w:style>
  <w:style w:type="paragraph" w:styleId="Prrafodelista">
    <w:name w:val="List Paragraph"/>
    <w:basedOn w:val="Normal"/>
    <w:uiPriority w:val="34"/>
    <w:qFormat/>
    <w:rsid w:val="00701724"/>
    <w:pPr>
      <w:ind w:left="720"/>
      <w:contextualSpacing/>
    </w:pPr>
  </w:style>
  <w:style w:type="table" w:styleId="Tablaconcuadrcula">
    <w:name w:val="Table Grid"/>
    <w:basedOn w:val="Tablanormal"/>
    <w:uiPriority w:val="59"/>
    <w:rsid w:val="00C92D1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inespaciado">
    <w:name w:val="No Spacing"/>
    <w:uiPriority w:val="1"/>
    <w:qFormat/>
    <w:rsid w:val="00C276C3"/>
    <w:pPr>
      <w:spacing w:after="0" w:line="240" w:lineRule="auto"/>
    </w:pPr>
    <w:rPr>
      <w:rFonts w:ascii="Calibri" w:eastAsia="Calibri" w:hAnsi="Calibri" w:cs="Times New Roman"/>
    </w:rPr>
  </w:style>
  <w:style w:type="paragraph" w:styleId="Subttulo">
    <w:name w:val="Subtitle"/>
    <w:basedOn w:val="Normal"/>
    <w:link w:val="SubttuloCar"/>
    <w:qFormat/>
    <w:rsid w:val="00C276C3"/>
    <w:pPr>
      <w:spacing w:before="45" w:after="28"/>
      <w:jc w:val="center"/>
      <w:textAlignment w:val="center"/>
    </w:pPr>
    <w:rPr>
      <w:rFonts w:ascii="Tw Cen MT" w:hAnsi="Tw Cen MT"/>
      <w:b/>
      <w:i/>
      <w:iCs/>
      <w:color w:val="000000"/>
      <w:szCs w:val="26"/>
      <w:lang w:val="es-ES_tradnl"/>
    </w:rPr>
  </w:style>
  <w:style w:type="character" w:customStyle="1" w:styleId="SubttuloCar">
    <w:name w:val="Subtítulo Car"/>
    <w:basedOn w:val="Fuentedeprrafopredeter"/>
    <w:link w:val="Subttulo"/>
    <w:rsid w:val="00C276C3"/>
    <w:rPr>
      <w:rFonts w:ascii="Tw Cen MT" w:eastAsia="Times New Roman" w:hAnsi="Tw Cen MT" w:cs="Times New Roman"/>
      <w:b/>
      <w:i/>
      <w:iCs/>
      <w:color w:val="000000"/>
      <w:sz w:val="24"/>
      <w:szCs w:val="26"/>
      <w:lang w:val="es-ES_tradnl" w:eastAsia="es-ES"/>
    </w:rPr>
  </w:style>
  <w:style w:type="paragraph" w:customStyle="1" w:styleId="Sombreadomedio1-nfasis11">
    <w:name w:val="Sombreado medio 1 - Énfasis 11"/>
    <w:uiPriority w:val="1"/>
    <w:qFormat/>
    <w:rsid w:val="00D50995"/>
    <w:pPr>
      <w:spacing w:after="0" w:line="240" w:lineRule="auto"/>
    </w:pPr>
    <w:rPr>
      <w:rFonts w:ascii="Calibri" w:eastAsia="Calibri" w:hAnsi="Calibri" w:cs="Times New Roman"/>
      <w:lang w:val="es-ES"/>
    </w:rPr>
  </w:style>
  <w:style w:type="character" w:styleId="Hipervnculovisitado">
    <w:name w:val="FollowedHyperlink"/>
    <w:basedOn w:val="Fuentedeprrafopredeter"/>
    <w:uiPriority w:val="99"/>
    <w:semiHidden/>
    <w:unhideWhenUsed/>
    <w:rsid w:val="0032189A"/>
    <w:rPr>
      <w:color w:val="800080" w:themeColor="followedHyperlink"/>
      <w:u w:val="single"/>
    </w:rPr>
  </w:style>
  <w:style w:type="character" w:customStyle="1" w:styleId="Ttulo5Car">
    <w:name w:val="Título 5 Car"/>
    <w:basedOn w:val="Fuentedeprrafopredeter"/>
    <w:link w:val="Ttulo5"/>
    <w:rsid w:val="00A50722"/>
    <w:rPr>
      <w:rFonts w:ascii="Arial" w:eastAsia="Times New Roman" w:hAnsi="Arial" w:cs="Times New Roman"/>
      <w:spacing w:val="-3"/>
      <w:sz w:val="24"/>
      <w:szCs w:val="20"/>
      <w:lang w:eastAsia="es-ES"/>
    </w:rPr>
  </w:style>
  <w:style w:type="paragraph" w:customStyle="1" w:styleId="Ttulo2">
    <w:name w:val="Título2"/>
    <w:basedOn w:val="Normal"/>
    <w:rsid w:val="00D01631"/>
    <w:pPr>
      <w:jc w:val="center"/>
    </w:pPr>
    <w:rPr>
      <w:b/>
      <w:i/>
      <w:szCs w:val="20"/>
    </w:rPr>
  </w:style>
  <w:style w:type="character" w:customStyle="1" w:styleId="Ttulo3Car">
    <w:name w:val="Título 3 Car"/>
    <w:basedOn w:val="Fuentedeprrafopredeter"/>
    <w:link w:val="Ttulo3"/>
    <w:uiPriority w:val="9"/>
    <w:semiHidden/>
    <w:rsid w:val="00A67374"/>
    <w:rPr>
      <w:rFonts w:asciiTheme="majorHAnsi" w:eastAsiaTheme="majorEastAsia" w:hAnsiTheme="majorHAnsi" w:cstheme="majorBidi"/>
      <w:b/>
      <w:bCs/>
      <w:color w:val="4F81BD" w:themeColor="accent1"/>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857074">
      <w:bodyDiv w:val="1"/>
      <w:marLeft w:val="0"/>
      <w:marRight w:val="0"/>
      <w:marTop w:val="0"/>
      <w:marBottom w:val="0"/>
      <w:divBdr>
        <w:top w:val="none" w:sz="0" w:space="0" w:color="auto"/>
        <w:left w:val="none" w:sz="0" w:space="0" w:color="auto"/>
        <w:bottom w:val="none" w:sz="0" w:space="0" w:color="auto"/>
        <w:right w:val="none" w:sz="0" w:space="0" w:color="auto"/>
      </w:divBdr>
    </w:div>
    <w:div w:id="89005860">
      <w:bodyDiv w:val="1"/>
      <w:marLeft w:val="0"/>
      <w:marRight w:val="0"/>
      <w:marTop w:val="0"/>
      <w:marBottom w:val="0"/>
      <w:divBdr>
        <w:top w:val="none" w:sz="0" w:space="0" w:color="auto"/>
        <w:left w:val="none" w:sz="0" w:space="0" w:color="auto"/>
        <w:bottom w:val="none" w:sz="0" w:space="0" w:color="auto"/>
        <w:right w:val="none" w:sz="0" w:space="0" w:color="auto"/>
      </w:divBdr>
    </w:div>
    <w:div w:id="383528334">
      <w:bodyDiv w:val="1"/>
      <w:marLeft w:val="0"/>
      <w:marRight w:val="0"/>
      <w:marTop w:val="0"/>
      <w:marBottom w:val="0"/>
      <w:divBdr>
        <w:top w:val="none" w:sz="0" w:space="0" w:color="auto"/>
        <w:left w:val="none" w:sz="0" w:space="0" w:color="auto"/>
        <w:bottom w:val="none" w:sz="0" w:space="0" w:color="auto"/>
        <w:right w:val="none" w:sz="0" w:space="0" w:color="auto"/>
      </w:divBdr>
    </w:div>
    <w:div w:id="431897717">
      <w:bodyDiv w:val="1"/>
      <w:marLeft w:val="0"/>
      <w:marRight w:val="0"/>
      <w:marTop w:val="0"/>
      <w:marBottom w:val="0"/>
      <w:divBdr>
        <w:top w:val="none" w:sz="0" w:space="0" w:color="auto"/>
        <w:left w:val="none" w:sz="0" w:space="0" w:color="auto"/>
        <w:bottom w:val="none" w:sz="0" w:space="0" w:color="auto"/>
        <w:right w:val="none" w:sz="0" w:space="0" w:color="auto"/>
      </w:divBdr>
      <w:divsChild>
        <w:div w:id="98918414">
          <w:marLeft w:val="0"/>
          <w:marRight w:val="0"/>
          <w:marTop w:val="0"/>
          <w:marBottom w:val="0"/>
          <w:divBdr>
            <w:top w:val="none" w:sz="0" w:space="0" w:color="auto"/>
            <w:left w:val="none" w:sz="0" w:space="0" w:color="auto"/>
            <w:bottom w:val="none" w:sz="0" w:space="0" w:color="auto"/>
            <w:right w:val="none" w:sz="0" w:space="0" w:color="auto"/>
          </w:divBdr>
          <w:divsChild>
            <w:div w:id="196967633">
              <w:marLeft w:val="0"/>
              <w:marRight w:val="0"/>
              <w:marTop w:val="0"/>
              <w:marBottom w:val="0"/>
              <w:divBdr>
                <w:top w:val="single" w:sz="6" w:space="0" w:color="CCCCCC"/>
                <w:left w:val="single" w:sz="6" w:space="0" w:color="CCCCCC"/>
                <w:bottom w:val="single" w:sz="6" w:space="0" w:color="CCCCCC"/>
                <w:right w:val="single" w:sz="6" w:space="0" w:color="CCCCCC"/>
              </w:divBdr>
              <w:divsChild>
                <w:div w:id="580793105">
                  <w:marLeft w:val="0"/>
                  <w:marRight w:val="0"/>
                  <w:marTop w:val="0"/>
                  <w:marBottom w:val="0"/>
                  <w:divBdr>
                    <w:top w:val="none" w:sz="0" w:space="0" w:color="auto"/>
                    <w:left w:val="none" w:sz="0" w:space="0" w:color="auto"/>
                    <w:bottom w:val="none" w:sz="0" w:space="0" w:color="auto"/>
                    <w:right w:val="none" w:sz="0" w:space="0" w:color="auto"/>
                  </w:divBdr>
                </w:div>
                <w:div w:id="435638564">
                  <w:marLeft w:val="0"/>
                  <w:marRight w:val="0"/>
                  <w:marTop w:val="0"/>
                  <w:marBottom w:val="0"/>
                  <w:divBdr>
                    <w:top w:val="none" w:sz="0" w:space="0" w:color="auto"/>
                    <w:left w:val="none" w:sz="0" w:space="0" w:color="auto"/>
                    <w:bottom w:val="none" w:sz="0" w:space="0" w:color="auto"/>
                    <w:right w:val="none" w:sz="0" w:space="0" w:color="auto"/>
                  </w:divBdr>
                </w:div>
                <w:div w:id="557978286">
                  <w:marLeft w:val="0"/>
                  <w:marRight w:val="0"/>
                  <w:marTop w:val="0"/>
                  <w:marBottom w:val="0"/>
                  <w:divBdr>
                    <w:top w:val="none" w:sz="0" w:space="0" w:color="auto"/>
                    <w:left w:val="none" w:sz="0" w:space="0" w:color="auto"/>
                    <w:bottom w:val="none" w:sz="0" w:space="0" w:color="auto"/>
                    <w:right w:val="none" w:sz="0" w:space="0" w:color="auto"/>
                  </w:divBdr>
                </w:div>
                <w:div w:id="239104228">
                  <w:marLeft w:val="0"/>
                  <w:marRight w:val="0"/>
                  <w:marTop w:val="0"/>
                  <w:marBottom w:val="0"/>
                  <w:divBdr>
                    <w:top w:val="none" w:sz="0" w:space="0" w:color="auto"/>
                    <w:left w:val="none" w:sz="0" w:space="0" w:color="auto"/>
                    <w:bottom w:val="none" w:sz="0" w:space="0" w:color="auto"/>
                    <w:right w:val="none" w:sz="0" w:space="0" w:color="auto"/>
                  </w:divBdr>
                </w:div>
                <w:div w:id="1903641448">
                  <w:marLeft w:val="0"/>
                  <w:marRight w:val="0"/>
                  <w:marTop w:val="0"/>
                  <w:marBottom w:val="0"/>
                  <w:divBdr>
                    <w:top w:val="none" w:sz="0" w:space="0" w:color="auto"/>
                    <w:left w:val="none" w:sz="0" w:space="0" w:color="auto"/>
                    <w:bottom w:val="none" w:sz="0" w:space="0" w:color="auto"/>
                    <w:right w:val="none" w:sz="0" w:space="0" w:color="auto"/>
                  </w:divBdr>
                </w:div>
                <w:div w:id="542717676">
                  <w:marLeft w:val="0"/>
                  <w:marRight w:val="0"/>
                  <w:marTop w:val="0"/>
                  <w:marBottom w:val="0"/>
                  <w:divBdr>
                    <w:top w:val="none" w:sz="0" w:space="0" w:color="auto"/>
                    <w:left w:val="none" w:sz="0" w:space="0" w:color="auto"/>
                    <w:bottom w:val="none" w:sz="0" w:space="0" w:color="auto"/>
                    <w:right w:val="none" w:sz="0" w:space="0" w:color="auto"/>
                  </w:divBdr>
                  <w:divsChild>
                    <w:div w:id="765005465">
                      <w:marLeft w:val="0"/>
                      <w:marRight w:val="0"/>
                      <w:marTop w:val="0"/>
                      <w:marBottom w:val="0"/>
                      <w:divBdr>
                        <w:top w:val="none" w:sz="0" w:space="0" w:color="auto"/>
                        <w:left w:val="none" w:sz="0" w:space="0" w:color="auto"/>
                        <w:bottom w:val="none" w:sz="0" w:space="0" w:color="auto"/>
                        <w:right w:val="none" w:sz="0" w:space="0" w:color="auto"/>
                      </w:divBdr>
                      <w:divsChild>
                        <w:div w:id="1362902376">
                          <w:marLeft w:val="0"/>
                          <w:marRight w:val="0"/>
                          <w:marTop w:val="0"/>
                          <w:marBottom w:val="0"/>
                          <w:divBdr>
                            <w:top w:val="none" w:sz="0" w:space="0" w:color="auto"/>
                            <w:left w:val="none" w:sz="0" w:space="0" w:color="auto"/>
                            <w:bottom w:val="none" w:sz="0" w:space="0" w:color="auto"/>
                            <w:right w:val="none" w:sz="0" w:space="0" w:color="auto"/>
                          </w:divBdr>
                          <w:divsChild>
                            <w:div w:id="541750155">
                              <w:marLeft w:val="0"/>
                              <w:marRight w:val="0"/>
                              <w:marTop w:val="0"/>
                              <w:marBottom w:val="0"/>
                              <w:divBdr>
                                <w:top w:val="none" w:sz="0" w:space="0" w:color="auto"/>
                                <w:left w:val="none" w:sz="0" w:space="0" w:color="auto"/>
                                <w:bottom w:val="none" w:sz="0" w:space="0" w:color="auto"/>
                                <w:right w:val="none" w:sz="0" w:space="0" w:color="auto"/>
                              </w:divBdr>
                            </w:div>
                          </w:divsChild>
                        </w:div>
                        <w:div w:id="1823887630">
                          <w:marLeft w:val="0"/>
                          <w:marRight w:val="-60"/>
                          <w:marTop w:val="150"/>
                          <w:marBottom w:val="150"/>
                          <w:divBdr>
                            <w:top w:val="single" w:sz="6" w:space="8" w:color="B0CCD0"/>
                            <w:left w:val="single" w:sz="6" w:space="8" w:color="B0CCD0"/>
                            <w:bottom w:val="single" w:sz="6" w:space="8" w:color="B0CCD0"/>
                            <w:right w:val="single" w:sz="6" w:space="8" w:color="B0CCD0"/>
                          </w:divBdr>
                        </w:div>
                      </w:divsChild>
                    </w:div>
                  </w:divsChild>
                </w:div>
              </w:divsChild>
            </w:div>
          </w:divsChild>
        </w:div>
      </w:divsChild>
    </w:div>
    <w:div w:id="549803368">
      <w:bodyDiv w:val="1"/>
      <w:marLeft w:val="0"/>
      <w:marRight w:val="0"/>
      <w:marTop w:val="0"/>
      <w:marBottom w:val="0"/>
      <w:divBdr>
        <w:top w:val="none" w:sz="0" w:space="0" w:color="auto"/>
        <w:left w:val="none" w:sz="0" w:space="0" w:color="auto"/>
        <w:bottom w:val="none" w:sz="0" w:space="0" w:color="auto"/>
        <w:right w:val="none" w:sz="0" w:space="0" w:color="auto"/>
      </w:divBdr>
    </w:div>
    <w:div w:id="736241775">
      <w:bodyDiv w:val="1"/>
      <w:marLeft w:val="0"/>
      <w:marRight w:val="0"/>
      <w:marTop w:val="0"/>
      <w:marBottom w:val="0"/>
      <w:divBdr>
        <w:top w:val="none" w:sz="0" w:space="0" w:color="auto"/>
        <w:left w:val="none" w:sz="0" w:space="0" w:color="auto"/>
        <w:bottom w:val="none" w:sz="0" w:space="0" w:color="auto"/>
        <w:right w:val="none" w:sz="0" w:space="0" w:color="auto"/>
      </w:divBdr>
    </w:div>
    <w:div w:id="736513410">
      <w:bodyDiv w:val="1"/>
      <w:marLeft w:val="0"/>
      <w:marRight w:val="0"/>
      <w:marTop w:val="0"/>
      <w:marBottom w:val="0"/>
      <w:divBdr>
        <w:top w:val="none" w:sz="0" w:space="0" w:color="auto"/>
        <w:left w:val="none" w:sz="0" w:space="0" w:color="auto"/>
        <w:bottom w:val="none" w:sz="0" w:space="0" w:color="auto"/>
        <w:right w:val="none" w:sz="0" w:space="0" w:color="auto"/>
      </w:divBdr>
    </w:div>
    <w:div w:id="987057482">
      <w:bodyDiv w:val="1"/>
      <w:marLeft w:val="0"/>
      <w:marRight w:val="0"/>
      <w:marTop w:val="0"/>
      <w:marBottom w:val="0"/>
      <w:divBdr>
        <w:top w:val="none" w:sz="0" w:space="0" w:color="auto"/>
        <w:left w:val="none" w:sz="0" w:space="0" w:color="auto"/>
        <w:bottom w:val="none" w:sz="0" w:space="0" w:color="auto"/>
        <w:right w:val="none" w:sz="0" w:space="0" w:color="auto"/>
      </w:divBdr>
    </w:div>
    <w:div w:id="1090545006">
      <w:bodyDiv w:val="1"/>
      <w:marLeft w:val="0"/>
      <w:marRight w:val="0"/>
      <w:marTop w:val="0"/>
      <w:marBottom w:val="0"/>
      <w:divBdr>
        <w:top w:val="none" w:sz="0" w:space="0" w:color="auto"/>
        <w:left w:val="none" w:sz="0" w:space="0" w:color="auto"/>
        <w:bottom w:val="none" w:sz="0" w:space="0" w:color="auto"/>
        <w:right w:val="none" w:sz="0" w:space="0" w:color="auto"/>
      </w:divBdr>
    </w:div>
    <w:div w:id="1532063965">
      <w:bodyDiv w:val="1"/>
      <w:marLeft w:val="0"/>
      <w:marRight w:val="0"/>
      <w:marTop w:val="0"/>
      <w:marBottom w:val="0"/>
      <w:divBdr>
        <w:top w:val="none" w:sz="0" w:space="0" w:color="auto"/>
        <w:left w:val="none" w:sz="0" w:space="0" w:color="auto"/>
        <w:bottom w:val="none" w:sz="0" w:space="0" w:color="auto"/>
        <w:right w:val="none" w:sz="0" w:space="0" w:color="auto"/>
      </w:divBdr>
    </w:div>
    <w:div w:id="174221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amara.gov.co/portal2011/proceso-y-tramite-legislativo/proyectos-de-ley?option=com_proyectosdeley&amp;view=ver_proyectodeley&amp;idpry=683" TargetMode="External"/><Relationship Id="rId18" Type="http://schemas.openxmlformats.org/officeDocument/2006/relationships/hyperlink" Target="http://www.camara.gov.co/portal2011/proceso-y-tramite-legislativo/proyectos-de-ley?option=com_proyectosdeley&amp;view=ver_proyectodeley&amp;idpry=818" TargetMode="External"/><Relationship Id="rId26" Type="http://schemas.openxmlformats.org/officeDocument/2006/relationships/hyperlink" Target="http://www.camara.gov.co/portal2011/proceso-y-tramite-legislativo/proyectos-de-ley?option=com_proyectosdeley&amp;view=ver_proyectodeley&amp;idpry=934" TargetMode="External"/><Relationship Id="rId3" Type="http://schemas.openxmlformats.org/officeDocument/2006/relationships/styles" Target="styles.xml"/><Relationship Id="rId21" Type="http://schemas.openxmlformats.org/officeDocument/2006/relationships/hyperlink" Target="http://www.camara.gov.co/portal2011/proceso-y-tramite-legislativo/proyectos-de-ley?option=com_proyectosdeley&amp;view=ver_proyectodeley&amp;idpry=1050" TargetMode="External"/><Relationship Id="rId7" Type="http://schemas.openxmlformats.org/officeDocument/2006/relationships/footnotes" Target="footnotes.xml"/><Relationship Id="rId12" Type="http://schemas.openxmlformats.org/officeDocument/2006/relationships/hyperlink" Target="http://servoaspr.imprenta.gov.co:7778/gacetap/gaceta.mostrar_documento?p_tipo=123&amp;p_numero=224&amp;p_consec=36645" TargetMode="External"/><Relationship Id="rId17" Type="http://schemas.openxmlformats.org/officeDocument/2006/relationships/hyperlink" Target="http://www.camara.gov.co/portal2011/proceso-y-tramite-legislativo/proyectos-de-ley?option=com_proyectosdeley&amp;view=ver_proyectodeley&amp;idpry=900" TargetMode="External"/><Relationship Id="rId25" Type="http://schemas.openxmlformats.org/officeDocument/2006/relationships/hyperlink" Target="http://www.camara.gov.co/portal2011/proceso-y-tramite-legislativo/proyectos-de-ley?option=com_proyectosdeley&amp;view=ver_proyectodeley&amp;idpry=913" TargetMode="External"/><Relationship Id="rId2" Type="http://schemas.openxmlformats.org/officeDocument/2006/relationships/numbering" Target="numbering.xml"/><Relationship Id="rId16" Type="http://schemas.openxmlformats.org/officeDocument/2006/relationships/hyperlink" Target="http://www.camara.gov.co/portal2011/proceso-y-tramite-legislativo/proyectos-de-ley?option=com_proyectosdeley&amp;view=ver_proyectodeley&amp;idpry=1108" TargetMode="External"/><Relationship Id="rId20" Type="http://schemas.openxmlformats.org/officeDocument/2006/relationships/hyperlink" Target="http://www.camara.gov.co/portal2011/proceso-y-tramite-legislativo/proyectos-de-ley?option=com_proyectosdeley&amp;view=ver_proyectodeley&amp;idpry=1004"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amara.gov.co/portal2011/proceso-y-tramite-legislativo/proyectos-de-ley?option=com_proyectosdeley&amp;view=ver_proyectodeley&amp;idpry=531" TargetMode="External"/><Relationship Id="rId24" Type="http://schemas.openxmlformats.org/officeDocument/2006/relationships/hyperlink" Target="http://www.camara.gov.co/portal2011/proceso-y-tramite-legislativo/proyectos-de-ley?option=com_proyectosdeley&amp;view=ver_proyectodeley&amp;idpry=1098"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www.camara.gov.co/portal2011/proceso-y-tramite-legislativo/proyectos-de-ley?option=com_proyectosdeley&amp;view=ver_proyectodeley&amp;idpry=1097" TargetMode="External"/><Relationship Id="rId23" Type="http://schemas.openxmlformats.org/officeDocument/2006/relationships/hyperlink" Target="http://www.camara.gov.co/portal2011/proceso-y-tramite-legislativo/proyectos-de-ley?option=com_proyectosdeley&amp;view=ver_proyectodeley&amp;idpry=1087" TargetMode="External"/><Relationship Id="rId28" Type="http://schemas.openxmlformats.org/officeDocument/2006/relationships/hyperlink" Target="http://www.camara.gov.co/portal2011/proceso-y-tramite-legislativo/proyectos-de-ley?option=com_proyectosdeley&amp;view=ver_proyectodeley&amp;idpry=1057" TargetMode="External"/><Relationship Id="rId10" Type="http://schemas.openxmlformats.org/officeDocument/2006/relationships/hyperlink" Target="http://servoaspr.imprenta.gov.co:7778/gacetap/gaceta.mostrar_documento?p_tipo=123&amp;p_numero=193&amp;p_consec=36585" TargetMode="External"/><Relationship Id="rId19" Type="http://schemas.openxmlformats.org/officeDocument/2006/relationships/hyperlink" Target="http://www.camara.gov.co/portal2011/proceso-y-tramite-legislativo/proyectos-de-ley?option=com_proyectosdeley&amp;view=ver_proyectodeley&amp;idpry=963"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mara.gov.co/portal2011/proceso-y-tramite-legislativo/proyectos-de-ley?option=com_proyectosdeley&amp;view=ver_proyectodeley&amp;idpry=1034" TargetMode="External"/><Relationship Id="rId14" Type="http://schemas.openxmlformats.org/officeDocument/2006/relationships/hyperlink" Target="http://servoaspr.imprenta.gov.co:7778/gacetap/gaceta.mostrar_documento?p_tipo=123&amp;p_numero=139&amp;p_consec=36646" TargetMode="External"/><Relationship Id="rId22" Type="http://schemas.openxmlformats.org/officeDocument/2006/relationships/hyperlink" Target="http://www.camara.gov.co/portal2011/proceso-y-tramite-legislativo/proyectos-de-ley?option=com_proyectosdeley&amp;view=ver_proyectodeley&amp;idpry=1073" TargetMode="External"/><Relationship Id="rId27" Type="http://schemas.openxmlformats.org/officeDocument/2006/relationships/hyperlink" Target="http://www.camara.gov.co/portal2011/proceso-y-tramite-legislativo/proyectos-de-ley?option=com_proyectosdeley&amp;view=ver_proyectodeley&amp;idpry=1139" TargetMode="External"/><Relationship Id="rId30"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secretaria.general@camara.gov.co"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54DAF6-A673-4CA5-82A3-D948E08167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1529</Words>
  <Characters>8413</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diegogonzalez</dc:creator>
  <cp:lastModifiedBy>diegogonzalez</cp:lastModifiedBy>
  <cp:revision>4</cp:revision>
  <cp:lastPrinted>2012-10-25T15:44:00Z</cp:lastPrinted>
  <dcterms:created xsi:type="dcterms:W3CDTF">2013-06-22T01:37:00Z</dcterms:created>
  <dcterms:modified xsi:type="dcterms:W3CDTF">2013-06-22T01:54:00Z</dcterms:modified>
</cp:coreProperties>
</file>